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61EC5BD" w:rsidR="00AE00EF" w:rsidRPr="0097219F" w:rsidRDefault="00F7537F" w:rsidP="003D3A2E">
            <w:pPr>
              <w:spacing w:before="0" w:line="276" w:lineRule="auto"/>
              <w:jc w:val="center"/>
              <w:rPr>
                <w:rFonts w:asciiTheme="minorHAnsi" w:hAnsiTheme="minorHAnsi" w:cstheme="minorHAnsi"/>
                <w:b/>
                <w:color w:val="0070C0"/>
                <w:sz w:val="16"/>
                <w:szCs w:val="16"/>
              </w:rPr>
            </w:pPr>
            <w:r w:rsidRPr="00F7537F">
              <w:rPr>
                <w:rFonts w:ascii="Calibri" w:hAnsi="Calibri" w:cs="Calibri"/>
                <w:b/>
                <w:bCs/>
                <w:color w:val="000000"/>
                <w:sz w:val="20"/>
                <w:szCs w:val="20"/>
              </w:rPr>
              <w:t>Zakup systemu plikowo obiektowego oraz archiwizacji poczty</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ECC205C" w14:textId="11C10804" w:rsidR="00461A3C" w:rsidRDefault="00461A3C" w:rsidP="00711BFF">
      <w:pPr>
        <w:spacing w:before="0" w:line="276" w:lineRule="auto"/>
        <w:ind w:right="-34"/>
        <w:rPr>
          <w:rFonts w:asciiTheme="minorHAnsi" w:hAnsiTheme="minorHAnsi" w:cstheme="minorHAnsi"/>
          <w:b/>
          <w:bCs/>
          <w:color w:val="FF0000"/>
          <w:sz w:val="20"/>
          <w:szCs w:val="20"/>
        </w:rPr>
      </w:pPr>
    </w:p>
    <w:p w14:paraId="355D4EC8" w14:textId="11C18A3B" w:rsidR="00335838" w:rsidRPr="00A2363D" w:rsidRDefault="008A6C9F" w:rsidP="00711BFF">
      <w:pPr>
        <w:spacing w:before="0" w:line="276" w:lineRule="auto"/>
        <w:ind w:right="-34"/>
        <w:rPr>
          <w:rFonts w:asciiTheme="minorHAnsi" w:hAnsiTheme="minorHAnsi" w:cstheme="minorHAnsi"/>
          <w:b/>
          <w:bCs/>
          <w:sz w:val="20"/>
          <w:szCs w:val="20"/>
        </w:rPr>
      </w:pPr>
      <w:r w:rsidRPr="00A2363D">
        <w:rPr>
          <w:rFonts w:asciiTheme="minorHAnsi" w:hAnsiTheme="minorHAnsi" w:cstheme="minorHAnsi"/>
          <w:b/>
          <w:bCs/>
          <w:sz w:val="20"/>
          <w:szCs w:val="20"/>
        </w:rPr>
        <w:t>W tym</w:t>
      </w:r>
    </w:p>
    <w:p w14:paraId="55C2AF0D" w14:textId="77777777" w:rsidR="00A2363D" w:rsidRPr="00A2363D" w:rsidRDefault="00A2363D" w:rsidP="00066D47">
      <w:pPr>
        <w:numPr>
          <w:ilvl w:val="0"/>
          <w:numId w:val="101"/>
        </w:numPr>
        <w:spacing w:before="0" w:line="276" w:lineRule="auto"/>
        <w:ind w:right="-34"/>
        <w:rPr>
          <w:rFonts w:asciiTheme="minorHAnsi" w:hAnsiTheme="minorHAnsi" w:cstheme="minorHAnsi"/>
          <w:b/>
          <w:bCs/>
          <w:sz w:val="20"/>
          <w:szCs w:val="20"/>
        </w:rPr>
      </w:pPr>
      <w:r w:rsidRPr="00A2363D">
        <w:rPr>
          <w:rFonts w:asciiTheme="minorHAnsi" w:hAnsiTheme="minorHAnsi" w:cstheme="minorHAnsi"/>
          <w:b/>
          <w:bCs/>
          <w:sz w:val="20"/>
          <w:szCs w:val="20"/>
        </w:rPr>
        <w:t>Część 1 – Zakup rozwiązania, które udostępni dane w trybie plikowym- obiektowym</w:t>
      </w:r>
    </w:p>
    <w:p w14:paraId="28C27C30" w14:textId="77777777" w:rsidR="00A2363D" w:rsidRPr="00A2363D" w:rsidRDefault="00A2363D" w:rsidP="00A2363D">
      <w:pPr>
        <w:spacing w:before="0" w:line="276" w:lineRule="auto"/>
        <w:ind w:left="851" w:right="-34"/>
        <w:rPr>
          <w:rFonts w:asciiTheme="minorHAnsi" w:hAnsiTheme="minorHAnsi" w:cstheme="minorHAnsi"/>
          <w:bCs/>
          <w:sz w:val="20"/>
          <w:szCs w:val="20"/>
        </w:rPr>
      </w:pPr>
      <w:r w:rsidRPr="00A2363D">
        <w:rPr>
          <w:rFonts w:asciiTheme="minorHAnsi" w:hAnsiTheme="minorHAnsi" w:cstheme="minorHAnsi"/>
          <w:bCs/>
          <w:sz w:val="20"/>
          <w:szCs w:val="20"/>
        </w:rPr>
        <w:t>kwota netto:</w:t>
      </w:r>
      <w:r w:rsidRPr="00A2363D">
        <w:rPr>
          <w:rFonts w:asciiTheme="minorHAnsi" w:hAnsiTheme="minorHAnsi" w:cstheme="minorHAnsi"/>
          <w:bCs/>
          <w:sz w:val="20"/>
          <w:szCs w:val="20"/>
        </w:rPr>
        <w:tab/>
        <w:t xml:space="preserve"> ……   zł</w:t>
      </w:r>
    </w:p>
    <w:p w14:paraId="4823030C" w14:textId="77777777" w:rsidR="00A2363D" w:rsidRPr="00A2363D" w:rsidRDefault="00A2363D" w:rsidP="00A2363D">
      <w:pPr>
        <w:spacing w:before="0" w:line="276" w:lineRule="auto"/>
        <w:ind w:left="851" w:right="-34"/>
        <w:rPr>
          <w:rFonts w:asciiTheme="minorHAnsi" w:hAnsiTheme="minorHAnsi" w:cstheme="minorHAnsi"/>
          <w:bCs/>
          <w:sz w:val="20"/>
          <w:szCs w:val="20"/>
        </w:rPr>
      </w:pPr>
      <w:r w:rsidRPr="00A2363D">
        <w:rPr>
          <w:rFonts w:asciiTheme="minorHAnsi" w:hAnsiTheme="minorHAnsi" w:cstheme="minorHAnsi"/>
          <w:bCs/>
          <w:sz w:val="20"/>
          <w:szCs w:val="20"/>
        </w:rPr>
        <w:t>kwota netto słownie:</w:t>
      </w:r>
      <w:r w:rsidRPr="00A2363D">
        <w:rPr>
          <w:rFonts w:asciiTheme="minorHAnsi" w:hAnsiTheme="minorHAnsi" w:cstheme="minorHAnsi"/>
          <w:bCs/>
          <w:sz w:val="20"/>
          <w:szCs w:val="20"/>
        </w:rPr>
        <w:tab/>
        <w:t>….. zł</w:t>
      </w:r>
    </w:p>
    <w:p w14:paraId="0238B363" w14:textId="77777777" w:rsidR="00A2363D" w:rsidRPr="00A2363D" w:rsidRDefault="00A2363D" w:rsidP="00066D47">
      <w:pPr>
        <w:numPr>
          <w:ilvl w:val="0"/>
          <w:numId w:val="101"/>
        </w:numPr>
        <w:spacing w:before="0" w:line="276" w:lineRule="auto"/>
        <w:ind w:right="-34"/>
        <w:rPr>
          <w:rFonts w:asciiTheme="minorHAnsi" w:hAnsiTheme="minorHAnsi" w:cstheme="minorHAnsi"/>
          <w:b/>
          <w:bCs/>
          <w:sz w:val="20"/>
          <w:szCs w:val="20"/>
        </w:rPr>
      </w:pPr>
      <w:r w:rsidRPr="00A2363D">
        <w:rPr>
          <w:rFonts w:asciiTheme="minorHAnsi" w:hAnsiTheme="minorHAnsi" w:cstheme="minorHAnsi"/>
          <w:b/>
          <w:bCs/>
          <w:sz w:val="20"/>
          <w:szCs w:val="20"/>
        </w:rPr>
        <w:t>Część 2 – Zakup bibliotek taśmowych</w:t>
      </w:r>
    </w:p>
    <w:p w14:paraId="54469024" w14:textId="77777777" w:rsidR="00A2363D" w:rsidRPr="00A2363D" w:rsidRDefault="00A2363D" w:rsidP="00A2363D">
      <w:pPr>
        <w:spacing w:before="0" w:line="276" w:lineRule="auto"/>
        <w:ind w:left="851" w:right="-34"/>
        <w:rPr>
          <w:rFonts w:asciiTheme="minorHAnsi" w:hAnsiTheme="minorHAnsi" w:cstheme="minorHAnsi"/>
          <w:bCs/>
          <w:sz w:val="20"/>
          <w:szCs w:val="20"/>
        </w:rPr>
      </w:pPr>
      <w:r w:rsidRPr="00A2363D">
        <w:rPr>
          <w:rFonts w:asciiTheme="minorHAnsi" w:hAnsiTheme="minorHAnsi" w:cstheme="minorHAnsi"/>
          <w:bCs/>
          <w:sz w:val="20"/>
          <w:szCs w:val="20"/>
        </w:rPr>
        <w:t>kwota netto:</w:t>
      </w:r>
      <w:r w:rsidRPr="00A2363D">
        <w:rPr>
          <w:rFonts w:asciiTheme="minorHAnsi" w:hAnsiTheme="minorHAnsi" w:cstheme="minorHAnsi"/>
          <w:bCs/>
          <w:sz w:val="20"/>
          <w:szCs w:val="20"/>
        </w:rPr>
        <w:tab/>
        <w:t xml:space="preserve"> ……   zł</w:t>
      </w:r>
    </w:p>
    <w:p w14:paraId="3214913E" w14:textId="77777777" w:rsidR="00A2363D" w:rsidRPr="00A2363D" w:rsidRDefault="00A2363D" w:rsidP="00A2363D">
      <w:pPr>
        <w:spacing w:before="0" w:line="276" w:lineRule="auto"/>
        <w:ind w:left="851" w:right="-34"/>
        <w:rPr>
          <w:rFonts w:asciiTheme="minorHAnsi" w:hAnsiTheme="minorHAnsi" w:cstheme="minorHAnsi"/>
          <w:bCs/>
          <w:sz w:val="20"/>
          <w:szCs w:val="20"/>
        </w:rPr>
      </w:pPr>
      <w:r w:rsidRPr="00A2363D">
        <w:rPr>
          <w:rFonts w:asciiTheme="minorHAnsi" w:hAnsiTheme="minorHAnsi" w:cstheme="minorHAnsi"/>
          <w:bCs/>
          <w:sz w:val="20"/>
          <w:szCs w:val="20"/>
        </w:rPr>
        <w:t>kwota netto słownie:</w:t>
      </w:r>
      <w:r w:rsidRPr="00A2363D">
        <w:rPr>
          <w:rFonts w:asciiTheme="minorHAnsi" w:hAnsiTheme="minorHAnsi" w:cstheme="minorHAnsi"/>
          <w:bCs/>
          <w:sz w:val="20"/>
          <w:szCs w:val="20"/>
        </w:rPr>
        <w:tab/>
        <w:t>…….  zł</w:t>
      </w:r>
    </w:p>
    <w:p w14:paraId="5A14D209" w14:textId="77777777" w:rsidR="00A2363D" w:rsidRPr="00A2363D" w:rsidRDefault="00A2363D" w:rsidP="00066D47">
      <w:pPr>
        <w:numPr>
          <w:ilvl w:val="0"/>
          <w:numId w:val="101"/>
        </w:numPr>
        <w:spacing w:before="0" w:line="276" w:lineRule="auto"/>
        <w:ind w:right="-34"/>
        <w:rPr>
          <w:rFonts w:asciiTheme="minorHAnsi" w:hAnsiTheme="minorHAnsi" w:cstheme="minorHAnsi"/>
          <w:b/>
          <w:bCs/>
          <w:sz w:val="20"/>
          <w:szCs w:val="20"/>
        </w:rPr>
      </w:pPr>
      <w:r w:rsidRPr="00A2363D">
        <w:rPr>
          <w:rFonts w:asciiTheme="minorHAnsi" w:hAnsiTheme="minorHAnsi" w:cstheme="minorHAnsi"/>
          <w:b/>
          <w:bCs/>
          <w:sz w:val="20"/>
          <w:szCs w:val="20"/>
        </w:rPr>
        <w:t xml:space="preserve">Część 3 – Rozbudowa systemu backupu i archiwizacji </w:t>
      </w:r>
      <w:proofErr w:type="spellStart"/>
      <w:r w:rsidRPr="00A2363D">
        <w:rPr>
          <w:rFonts w:asciiTheme="minorHAnsi" w:hAnsiTheme="minorHAnsi" w:cstheme="minorHAnsi"/>
          <w:b/>
          <w:bCs/>
          <w:sz w:val="20"/>
          <w:szCs w:val="20"/>
        </w:rPr>
        <w:t>CommVault</w:t>
      </w:r>
      <w:proofErr w:type="spellEnd"/>
      <w:r w:rsidRPr="00A2363D">
        <w:rPr>
          <w:rFonts w:asciiTheme="minorHAnsi" w:hAnsiTheme="minorHAnsi" w:cstheme="minorHAnsi"/>
          <w:b/>
          <w:bCs/>
          <w:sz w:val="20"/>
          <w:szCs w:val="20"/>
        </w:rPr>
        <w:t xml:space="preserve">. </w:t>
      </w:r>
      <w:r w:rsidRPr="00A2363D">
        <w:rPr>
          <w:rFonts w:asciiTheme="minorHAnsi" w:hAnsiTheme="minorHAnsi" w:cstheme="minorHAnsi"/>
          <w:b/>
          <w:bCs/>
          <w:sz w:val="20"/>
          <w:szCs w:val="20"/>
          <w:vertAlign w:val="superscript"/>
        </w:rPr>
        <w:t xml:space="preserve"> </w:t>
      </w:r>
    </w:p>
    <w:p w14:paraId="6BCA8D4A" w14:textId="77777777" w:rsidR="00A2363D" w:rsidRPr="00A2363D" w:rsidRDefault="00A2363D" w:rsidP="00A2363D">
      <w:pPr>
        <w:spacing w:before="0" w:line="276" w:lineRule="auto"/>
        <w:ind w:left="851" w:right="-34"/>
        <w:rPr>
          <w:rFonts w:asciiTheme="minorHAnsi" w:hAnsiTheme="minorHAnsi" w:cstheme="minorHAnsi"/>
          <w:bCs/>
          <w:sz w:val="20"/>
          <w:szCs w:val="20"/>
        </w:rPr>
      </w:pPr>
      <w:r w:rsidRPr="00A2363D">
        <w:rPr>
          <w:rFonts w:asciiTheme="minorHAnsi" w:hAnsiTheme="minorHAnsi" w:cstheme="minorHAnsi"/>
          <w:bCs/>
          <w:sz w:val="20"/>
          <w:szCs w:val="20"/>
        </w:rPr>
        <w:t>kwota netto:</w:t>
      </w:r>
      <w:r w:rsidRPr="00A2363D">
        <w:rPr>
          <w:rFonts w:asciiTheme="minorHAnsi" w:hAnsiTheme="minorHAnsi" w:cstheme="minorHAnsi"/>
          <w:bCs/>
          <w:sz w:val="20"/>
          <w:szCs w:val="20"/>
        </w:rPr>
        <w:tab/>
        <w:t xml:space="preserve">  ……  zł</w:t>
      </w:r>
    </w:p>
    <w:p w14:paraId="549B50E9" w14:textId="77777777" w:rsidR="00A2363D" w:rsidRPr="00A2363D" w:rsidRDefault="00A2363D" w:rsidP="00A2363D">
      <w:pPr>
        <w:spacing w:before="0" w:line="276" w:lineRule="auto"/>
        <w:ind w:left="851" w:right="-34"/>
        <w:rPr>
          <w:rFonts w:asciiTheme="minorHAnsi" w:hAnsiTheme="minorHAnsi" w:cstheme="minorHAnsi"/>
          <w:bCs/>
          <w:sz w:val="20"/>
          <w:szCs w:val="20"/>
        </w:rPr>
      </w:pPr>
      <w:r w:rsidRPr="00A2363D">
        <w:rPr>
          <w:rFonts w:asciiTheme="minorHAnsi" w:hAnsiTheme="minorHAnsi" w:cstheme="minorHAnsi"/>
          <w:bCs/>
          <w:sz w:val="20"/>
          <w:szCs w:val="20"/>
        </w:rPr>
        <w:t>kwota netto słownie:</w:t>
      </w:r>
      <w:r w:rsidRPr="00A2363D">
        <w:rPr>
          <w:rFonts w:asciiTheme="minorHAnsi" w:hAnsiTheme="minorHAnsi" w:cstheme="minorHAnsi"/>
          <w:bCs/>
          <w:sz w:val="20"/>
          <w:szCs w:val="20"/>
        </w:rPr>
        <w:tab/>
        <w:t xml:space="preserve"> ……  zł. </w:t>
      </w:r>
    </w:p>
    <w:p w14:paraId="4C8D8605" w14:textId="6C5B4A33" w:rsidR="00335838" w:rsidRDefault="00335838"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tbl>
      <w:tblPr>
        <w:tblW w:w="9639" w:type="dxa"/>
        <w:tblLayout w:type="fixed"/>
        <w:tblCellMar>
          <w:left w:w="70" w:type="dxa"/>
          <w:right w:w="70" w:type="dxa"/>
        </w:tblCellMar>
        <w:tblLook w:val="0000" w:firstRow="0" w:lastRow="0" w:firstColumn="0" w:lastColumn="0" w:noHBand="0" w:noVBand="0"/>
      </w:tblPr>
      <w:tblGrid>
        <w:gridCol w:w="9639"/>
      </w:tblGrid>
      <w:tr w:rsidR="00885794" w:rsidRPr="004B415B" w14:paraId="440C3DE8" w14:textId="77777777" w:rsidTr="007732EF">
        <w:trPr>
          <w:trHeight w:val="80"/>
        </w:trPr>
        <w:tc>
          <w:tcPr>
            <w:tcW w:w="9639" w:type="dxa"/>
            <w:vAlign w:val="bottom"/>
          </w:tcPr>
          <w:p w14:paraId="1FDB1942" w14:textId="77777777" w:rsidR="00885794" w:rsidRPr="004B415B" w:rsidRDefault="00885794" w:rsidP="007732EF">
            <w:pPr>
              <w:pStyle w:val="Listapunktowana"/>
              <w:widowControl w:val="0"/>
              <w:tabs>
                <w:tab w:val="clear" w:pos="360"/>
                <w:tab w:val="left" w:pos="709"/>
              </w:tabs>
              <w:spacing w:before="0" w:after="120"/>
              <w:ind w:left="639"/>
              <w:contextualSpacing w:val="0"/>
              <w:rPr>
                <w:rFonts w:asciiTheme="minorHAnsi" w:hAnsiTheme="minorHAnsi" w:cstheme="minorHAnsi"/>
                <w:sz w:val="20"/>
                <w:szCs w:val="20"/>
              </w:rPr>
            </w:pPr>
            <w:r w:rsidRPr="004B415B">
              <w:rPr>
                <w:rFonts w:asciiTheme="minorHAnsi" w:hAnsiTheme="minorHAnsi" w:cstheme="minorHAnsi"/>
                <w:sz w:val="20"/>
                <w:szCs w:val="20"/>
              </w:rPr>
              <w:t xml:space="preserve">Części </w:t>
            </w:r>
            <w:r w:rsidRPr="004B415B">
              <w:rPr>
                <w:rFonts w:asciiTheme="minorHAnsi" w:hAnsiTheme="minorHAnsi" w:cstheme="minorHAnsi"/>
                <w:color w:val="000000"/>
                <w:sz w:val="20"/>
                <w:szCs w:val="20"/>
              </w:rPr>
              <w:t>zamówienia</w:t>
            </w:r>
            <w:r w:rsidRPr="004B415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885794" w:rsidRPr="004B415B" w14:paraId="4253B500" w14:textId="77777777" w:rsidTr="007732E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364AAA8" w14:textId="77777777" w:rsidR="00885794" w:rsidRPr="004B415B" w:rsidRDefault="00885794" w:rsidP="007732EF">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7F3B2EB" w14:textId="77777777" w:rsidR="00885794" w:rsidRPr="004B415B" w:rsidRDefault="00885794" w:rsidP="007732EF">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 xml:space="preserve">Dane podwykonawcy </w:t>
                  </w:r>
                  <w:r w:rsidRPr="004B415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B23AA94" w14:textId="77777777" w:rsidR="00885794" w:rsidRPr="004B415B" w:rsidRDefault="00885794" w:rsidP="007732EF">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Części zamówienia</w:t>
                  </w:r>
                </w:p>
              </w:tc>
            </w:tr>
            <w:tr w:rsidR="00885794" w:rsidRPr="004B415B" w14:paraId="66F1E8C4" w14:textId="77777777" w:rsidTr="007732EF">
              <w:trPr>
                <w:trHeight w:val="582"/>
              </w:trPr>
              <w:tc>
                <w:tcPr>
                  <w:tcW w:w="563" w:type="dxa"/>
                  <w:tcBorders>
                    <w:top w:val="single" w:sz="4" w:space="0" w:color="auto"/>
                    <w:left w:val="single" w:sz="4" w:space="0" w:color="auto"/>
                    <w:bottom w:val="single" w:sz="4" w:space="0" w:color="auto"/>
                    <w:right w:val="single" w:sz="4" w:space="0" w:color="auto"/>
                  </w:tcBorders>
                </w:tcPr>
                <w:p w14:paraId="2053948C" w14:textId="77777777" w:rsidR="00885794" w:rsidRPr="004B415B" w:rsidRDefault="00885794" w:rsidP="007732EF">
                  <w:pPr>
                    <w:widowControl w:val="0"/>
                    <w:spacing w:before="0" w:after="120"/>
                    <w:jc w:val="center"/>
                    <w:rPr>
                      <w:rFonts w:asciiTheme="minorHAnsi" w:hAnsiTheme="minorHAnsi" w:cstheme="minorHAnsi"/>
                      <w:sz w:val="20"/>
                      <w:szCs w:val="20"/>
                    </w:rPr>
                  </w:pPr>
                  <w:r w:rsidRPr="004B415B">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17686A4" w14:textId="77777777" w:rsidR="00885794" w:rsidRPr="004B415B" w:rsidRDefault="00885794" w:rsidP="007732EF">
                  <w:pPr>
                    <w:widowControl w:val="0"/>
                    <w:spacing w:before="0" w:after="120"/>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B181BDD" w14:textId="77777777" w:rsidR="00885794" w:rsidRPr="004B415B" w:rsidRDefault="00885794" w:rsidP="007732EF">
                  <w:pPr>
                    <w:widowControl w:val="0"/>
                    <w:spacing w:before="0" w:after="120"/>
                    <w:jc w:val="center"/>
                    <w:rPr>
                      <w:rFonts w:asciiTheme="minorHAnsi" w:hAnsiTheme="minorHAnsi" w:cstheme="minorHAnsi"/>
                      <w:sz w:val="20"/>
                      <w:szCs w:val="20"/>
                    </w:rPr>
                  </w:pPr>
                </w:p>
              </w:tc>
            </w:tr>
          </w:tbl>
          <w:p w14:paraId="697B8E3A" w14:textId="77777777" w:rsidR="00885794" w:rsidRPr="004B415B" w:rsidRDefault="00885794" w:rsidP="007732EF">
            <w:pPr>
              <w:widowControl w:val="0"/>
              <w:tabs>
                <w:tab w:val="left" w:pos="709"/>
              </w:tabs>
              <w:spacing w:before="0" w:after="120"/>
              <w:ind w:left="708"/>
              <w:rPr>
                <w:rFonts w:asciiTheme="minorHAnsi" w:hAnsiTheme="minorHAnsi" w:cstheme="minorHAnsi"/>
                <w:sz w:val="20"/>
                <w:szCs w:val="20"/>
              </w:rPr>
            </w:pPr>
          </w:p>
        </w:tc>
      </w:tr>
      <w:tr w:rsidR="00885794" w:rsidRPr="004B415B" w14:paraId="06EF7C81" w14:textId="77777777" w:rsidTr="007732EF">
        <w:trPr>
          <w:trHeight w:val="281"/>
        </w:trPr>
        <w:tc>
          <w:tcPr>
            <w:tcW w:w="9639" w:type="dxa"/>
            <w:vAlign w:val="bottom"/>
          </w:tcPr>
          <w:p w14:paraId="24AFCA45" w14:textId="77777777" w:rsidR="00885794" w:rsidRPr="004B415B" w:rsidRDefault="00885794" w:rsidP="007732EF">
            <w:pPr>
              <w:pStyle w:val="Listapunktowana"/>
              <w:widowControl w:val="0"/>
              <w:tabs>
                <w:tab w:val="clear" w:pos="360"/>
                <w:tab w:val="left" w:pos="709"/>
              </w:tabs>
              <w:spacing w:before="0" w:after="120"/>
              <w:ind w:left="639"/>
              <w:contextualSpacing w:val="0"/>
              <w:rPr>
                <w:rFonts w:asciiTheme="minorHAnsi" w:hAnsiTheme="minorHAnsi" w:cstheme="minorHAnsi"/>
                <w:color w:val="000000"/>
                <w:sz w:val="20"/>
                <w:szCs w:val="20"/>
              </w:rPr>
            </w:pPr>
            <w:r w:rsidRPr="004B415B">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129BC">
        <w:rPr>
          <w:rFonts w:asciiTheme="minorHAnsi" w:hAnsiTheme="minorHAnsi" w:cstheme="minorHAnsi"/>
          <w:sz w:val="20"/>
          <w:szCs w:val="20"/>
        </w:rPr>
      </w:r>
      <w:r w:rsidR="007129B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129BC">
        <w:rPr>
          <w:rFonts w:asciiTheme="minorHAnsi" w:hAnsiTheme="minorHAnsi" w:cstheme="minorHAnsi"/>
          <w:sz w:val="20"/>
          <w:szCs w:val="20"/>
        </w:rPr>
      </w:r>
      <w:r w:rsidR="007129B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7129BC">
        <w:rPr>
          <w:rFonts w:asciiTheme="minorHAnsi" w:hAnsiTheme="minorHAnsi" w:cstheme="minorHAnsi"/>
          <w:sz w:val="20"/>
          <w:szCs w:val="20"/>
          <w:lang w:eastAsia="pl-PL"/>
        </w:rPr>
      </w:r>
      <w:r w:rsidR="007129B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7129BC">
        <w:rPr>
          <w:rFonts w:asciiTheme="minorHAnsi" w:hAnsiTheme="minorHAnsi" w:cstheme="minorHAnsi"/>
          <w:sz w:val="20"/>
          <w:szCs w:val="20"/>
          <w:lang w:eastAsia="pl-PL"/>
        </w:rPr>
      </w:r>
      <w:r w:rsidR="007129B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7D5D8BF0" w14:textId="456FC14F" w:rsidR="00A2363D" w:rsidRPr="00A2363D" w:rsidRDefault="00A2363D" w:rsidP="00A2363D">
      <w:pPr>
        <w:numPr>
          <w:ilvl w:val="2"/>
          <w:numId w:val="40"/>
        </w:numPr>
        <w:spacing w:before="0" w:line="276" w:lineRule="auto"/>
        <w:ind w:left="851" w:right="402" w:hanging="425"/>
        <w:contextualSpacing/>
        <w:rPr>
          <w:rFonts w:asciiTheme="minorHAnsi" w:hAnsiTheme="minorHAnsi" w:cstheme="minorHAnsi"/>
          <w:sz w:val="20"/>
          <w:szCs w:val="20"/>
        </w:rPr>
      </w:pPr>
      <w:r w:rsidRPr="00A2363D">
        <w:rPr>
          <w:rFonts w:asciiTheme="minorHAnsi" w:hAnsiTheme="minorHAnsi" w:cstheme="minorHAnsi"/>
          <w:sz w:val="20"/>
          <w:szCs w:val="20"/>
        </w:rPr>
        <w:t>Wynagrodzenie</w:t>
      </w:r>
      <w:r>
        <w:rPr>
          <w:rFonts w:asciiTheme="minorHAnsi" w:hAnsiTheme="minorHAnsi" w:cstheme="minorHAnsi"/>
          <w:sz w:val="20"/>
          <w:szCs w:val="20"/>
        </w:rPr>
        <w:t xml:space="preserve"> </w:t>
      </w:r>
      <w:r w:rsidRPr="00A2363D">
        <w:rPr>
          <w:rFonts w:asciiTheme="minorHAnsi" w:hAnsiTheme="minorHAnsi" w:cstheme="minorHAnsi"/>
          <w:sz w:val="20"/>
          <w:szCs w:val="20"/>
        </w:rPr>
        <w:t xml:space="preserve">będzie płatne przez Zamawiającego w ciągu 30 dni od otrzymania prawidłowo wystawionej faktury, przelewem na </w:t>
      </w:r>
      <w:r>
        <w:rPr>
          <w:rFonts w:asciiTheme="minorHAnsi" w:hAnsiTheme="minorHAnsi" w:cstheme="minorHAnsi"/>
          <w:sz w:val="20"/>
          <w:szCs w:val="20"/>
        </w:rPr>
        <w:t>R</w:t>
      </w:r>
      <w:r w:rsidRPr="00A2363D">
        <w:rPr>
          <w:rFonts w:asciiTheme="minorHAnsi" w:hAnsiTheme="minorHAnsi" w:cstheme="minorHAnsi"/>
          <w:sz w:val="20"/>
          <w:szCs w:val="20"/>
        </w:rPr>
        <w:t>achunek bankowy Wykonawcy:</w:t>
      </w:r>
    </w:p>
    <w:p w14:paraId="08CE8322" w14:textId="1E71B632" w:rsidR="00A2363D" w:rsidRPr="00A2363D" w:rsidRDefault="00A2363D" w:rsidP="00A2363D">
      <w:pPr>
        <w:spacing w:before="0" w:line="276" w:lineRule="auto"/>
        <w:ind w:left="851" w:right="402"/>
        <w:contextualSpacing/>
        <w:rPr>
          <w:rFonts w:asciiTheme="minorHAnsi" w:hAnsiTheme="minorHAnsi" w:cstheme="minorHAnsi"/>
          <w:sz w:val="20"/>
          <w:szCs w:val="20"/>
        </w:rPr>
      </w:pPr>
      <w:r w:rsidRPr="00A2363D">
        <w:rPr>
          <w:rFonts w:asciiTheme="minorHAnsi" w:hAnsiTheme="minorHAnsi" w:cstheme="minorHAnsi"/>
          <w:sz w:val="20"/>
          <w:szCs w:val="20"/>
        </w:rPr>
        <w:t>nazwa banku</w:t>
      </w:r>
      <w:r>
        <w:rPr>
          <w:rFonts w:asciiTheme="minorHAnsi" w:hAnsiTheme="minorHAnsi" w:cstheme="minorHAnsi"/>
          <w:sz w:val="20"/>
          <w:szCs w:val="20"/>
        </w:rPr>
        <w:t xml:space="preserve"> ………</w:t>
      </w:r>
      <w:r w:rsidRPr="00A2363D">
        <w:rPr>
          <w:rFonts w:asciiTheme="minorHAnsi" w:hAnsiTheme="minorHAnsi" w:cstheme="minorHAnsi"/>
          <w:sz w:val="20"/>
          <w:szCs w:val="20"/>
        </w:rPr>
        <w:t>,</w:t>
      </w:r>
    </w:p>
    <w:p w14:paraId="0F54D973" w14:textId="6B57C777" w:rsidR="00A2363D" w:rsidRDefault="00A2363D" w:rsidP="00A2363D">
      <w:pPr>
        <w:spacing w:before="0" w:line="276" w:lineRule="auto"/>
        <w:ind w:left="851" w:right="402"/>
        <w:contextualSpacing/>
        <w:rPr>
          <w:rFonts w:asciiTheme="minorHAnsi" w:hAnsiTheme="minorHAnsi" w:cstheme="minorHAnsi"/>
          <w:sz w:val="20"/>
          <w:szCs w:val="20"/>
        </w:rPr>
      </w:pPr>
      <w:r w:rsidRPr="00A2363D">
        <w:rPr>
          <w:rFonts w:asciiTheme="minorHAnsi" w:hAnsiTheme="minorHAnsi" w:cstheme="minorHAnsi"/>
          <w:sz w:val="20"/>
          <w:szCs w:val="20"/>
        </w:rPr>
        <w:t>numer rachunku bankowego</w:t>
      </w:r>
      <w:r>
        <w:rPr>
          <w:rFonts w:asciiTheme="minorHAnsi" w:hAnsiTheme="minorHAnsi" w:cstheme="minorHAnsi"/>
          <w:sz w:val="20"/>
          <w:szCs w:val="20"/>
        </w:rPr>
        <w:t>………</w:t>
      </w:r>
      <w:r w:rsidRPr="00A2363D">
        <w:rPr>
          <w:rFonts w:asciiTheme="minorHAnsi" w:hAnsiTheme="minorHAnsi" w:cstheme="minorHAnsi"/>
          <w:sz w:val="20"/>
          <w:szCs w:val="20"/>
        </w:rPr>
        <w:t>.</w:t>
      </w:r>
    </w:p>
    <w:p w14:paraId="68E3EBF9" w14:textId="1ED93F0F" w:rsidR="00D14E47" w:rsidRPr="003D3A2E" w:rsidRDefault="00D14E47" w:rsidP="00B91BCF">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129BC">
        <w:rPr>
          <w:rFonts w:asciiTheme="minorHAnsi" w:hAnsiTheme="minorHAnsi" w:cstheme="minorHAnsi"/>
          <w:sz w:val="20"/>
          <w:szCs w:val="20"/>
        </w:rPr>
      </w:r>
      <w:r w:rsidR="007129B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129BC">
        <w:rPr>
          <w:rFonts w:asciiTheme="minorHAnsi" w:hAnsiTheme="minorHAnsi" w:cstheme="minorHAnsi"/>
          <w:sz w:val="20"/>
          <w:szCs w:val="20"/>
        </w:rPr>
      </w:r>
      <w:r w:rsidR="007129B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5128B3EF" w14:textId="672B3784" w:rsidR="002771EB" w:rsidRDefault="002771EB">
      <w:pPr>
        <w:spacing w:before="0" w:after="200" w:line="276" w:lineRule="auto"/>
        <w:jc w:val="left"/>
        <w:rPr>
          <w:rFonts w:asciiTheme="minorHAnsi" w:hAnsiTheme="minorHAnsi" w:cstheme="minorHAnsi"/>
          <w:b/>
          <w:sz w:val="20"/>
          <w:szCs w:val="20"/>
          <w:u w:val="single"/>
        </w:rPr>
      </w:pPr>
      <w:bookmarkStart w:id="4" w:name="_Toc151554402"/>
      <w:r w:rsidRPr="002771EB">
        <w:rPr>
          <w:rFonts w:asciiTheme="minorHAnsi" w:hAnsiTheme="minorHAnsi" w:cstheme="minorHAnsi"/>
          <w:b/>
          <w:sz w:val="20"/>
          <w:szCs w:val="20"/>
          <w:u w:val="single"/>
        </w:rPr>
        <w:lastRenderedPageBreak/>
        <w:t xml:space="preserve">ZAŁĄCZNIK NR 1A – </w:t>
      </w:r>
      <w:r w:rsidR="000D5359" w:rsidRPr="000D5359">
        <w:rPr>
          <w:rFonts w:asciiTheme="minorHAnsi" w:hAnsiTheme="minorHAnsi" w:cstheme="minorHAnsi"/>
          <w:b/>
          <w:sz w:val="20"/>
          <w:szCs w:val="20"/>
          <w:u w:val="single"/>
        </w:rPr>
        <w:t>DODATKOWE FUNKCJONALNO</w:t>
      </w:r>
      <w:r w:rsidR="00EE486C">
        <w:rPr>
          <w:rFonts w:asciiTheme="minorHAnsi" w:hAnsiTheme="minorHAnsi" w:cstheme="minorHAnsi"/>
          <w:b/>
          <w:sz w:val="20"/>
          <w:szCs w:val="20"/>
          <w:u w:val="single"/>
        </w:rPr>
        <w:t>Ś</w:t>
      </w:r>
      <w:r w:rsidR="000D5359" w:rsidRPr="000D5359">
        <w:rPr>
          <w:rFonts w:asciiTheme="minorHAnsi" w:hAnsiTheme="minorHAnsi" w:cstheme="minorHAnsi"/>
          <w:b/>
          <w:sz w:val="20"/>
          <w:szCs w:val="20"/>
          <w:u w:val="single"/>
        </w:rPr>
        <w:t>CI</w:t>
      </w:r>
      <w:r w:rsidR="00D928C6">
        <w:rPr>
          <w:rFonts w:asciiTheme="minorHAnsi" w:hAnsiTheme="minorHAnsi" w:cstheme="minorHAnsi"/>
          <w:b/>
          <w:sz w:val="20"/>
          <w:szCs w:val="20"/>
          <w:u w:val="single"/>
        </w:rPr>
        <w:t xml:space="preserve"> DLA CZĘŚCI 1.</w:t>
      </w:r>
    </w:p>
    <w:p w14:paraId="11FFCDD8" w14:textId="77777777" w:rsidR="002771EB" w:rsidRDefault="002771EB" w:rsidP="002771EB">
      <w:pPr>
        <w:spacing w:before="0" w:line="276" w:lineRule="auto"/>
        <w:ind w:right="-34"/>
        <w:rPr>
          <w:rFonts w:asciiTheme="minorHAnsi" w:hAnsiTheme="minorHAnsi" w:cstheme="minorHAnsi"/>
          <w:b/>
          <w:sz w:val="20"/>
          <w:szCs w:val="20"/>
          <w:u w:val="single"/>
        </w:rPr>
      </w:pPr>
    </w:p>
    <w:p w14:paraId="461C06A1" w14:textId="0E05DD19" w:rsidR="002771EB" w:rsidRPr="00A2363D" w:rsidRDefault="002771EB" w:rsidP="002771EB">
      <w:pPr>
        <w:spacing w:before="0" w:line="276" w:lineRule="auto"/>
        <w:ind w:right="-34"/>
        <w:rPr>
          <w:rFonts w:asciiTheme="minorHAnsi" w:hAnsiTheme="minorHAnsi" w:cstheme="minorHAnsi"/>
          <w:b/>
          <w:bCs/>
          <w:sz w:val="20"/>
          <w:szCs w:val="20"/>
        </w:rPr>
      </w:pPr>
      <w:r w:rsidRPr="00A2363D">
        <w:rPr>
          <w:rFonts w:asciiTheme="minorHAnsi" w:hAnsiTheme="minorHAnsi" w:cstheme="minorHAnsi"/>
          <w:b/>
          <w:bCs/>
          <w:sz w:val="20"/>
          <w:szCs w:val="20"/>
        </w:rPr>
        <w:t>Część 1 – Zakup rozwiązania, które udostępni dane w trybie plikowym- obiektowym</w:t>
      </w:r>
    </w:p>
    <w:tbl>
      <w:tblPr>
        <w:tblW w:w="5081" w:type="pct"/>
        <w:tblCellMar>
          <w:left w:w="70" w:type="dxa"/>
          <w:right w:w="70" w:type="dxa"/>
        </w:tblCellMar>
        <w:tblLook w:val="04A0" w:firstRow="1" w:lastRow="0" w:firstColumn="1" w:lastColumn="0" w:noHBand="0" w:noVBand="1"/>
      </w:tblPr>
      <w:tblGrid>
        <w:gridCol w:w="6611"/>
        <w:gridCol w:w="1152"/>
        <w:gridCol w:w="1878"/>
      </w:tblGrid>
      <w:tr w:rsidR="0021024C" w:rsidRPr="00EE486C" w14:paraId="35290F50" w14:textId="77777777" w:rsidTr="0021024C">
        <w:trPr>
          <w:trHeight w:val="300"/>
        </w:trPr>
        <w:tc>
          <w:tcPr>
            <w:tcW w:w="6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AF5839" w14:textId="3C04A59F" w:rsidR="0021024C" w:rsidRPr="00EE486C" w:rsidRDefault="0021024C" w:rsidP="0021024C">
            <w:pPr>
              <w:jc w:val="left"/>
              <w:rPr>
                <w:rFonts w:asciiTheme="minorHAnsi" w:hAnsiTheme="minorHAnsi" w:cstheme="minorHAnsi"/>
                <w:b/>
                <w:color w:val="000000"/>
                <w:sz w:val="20"/>
                <w:szCs w:val="20"/>
              </w:rPr>
            </w:pPr>
            <w:r w:rsidRPr="00EE486C">
              <w:rPr>
                <w:rFonts w:asciiTheme="minorHAnsi" w:hAnsiTheme="minorHAnsi" w:cstheme="minorHAnsi"/>
                <w:b/>
                <w:color w:val="FF0000"/>
                <w:sz w:val="20"/>
                <w:szCs w:val="20"/>
              </w:rPr>
              <w:t>FUNKCJONALNOŚCI OBLIGATORYJNE</w:t>
            </w:r>
          </w:p>
        </w:tc>
        <w:tc>
          <w:tcPr>
            <w:tcW w:w="110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1D85AD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Spełnia (Tak/Nie)</w:t>
            </w:r>
          </w:p>
        </w:tc>
        <w:tc>
          <w:tcPr>
            <w:tcW w:w="1794"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4211B8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Uwagi</w:t>
            </w:r>
          </w:p>
        </w:tc>
      </w:tr>
      <w:tr w:rsidR="0021024C" w:rsidRPr="00EE486C" w14:paraId="119D45C7" w14:textId="77777777" w:rsidTr="00083DF3">
        <w:trPr>
          <w:trHeight w:val="76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33D35D3"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     System musi być dostarczony ze wszystkimi komponentami do instalacji w szafie </w:t>
            </w:r>
            <w:proofErr w:type="spellStart"/>
            <w:r w:rsidRPr="00EE486C">
              <w:rPr>
                <w:rFonts w:asciiTheme="minorHAnsi" w:eastAsia="Tahoma" w:hAnsiTheme="minorHAnsi" w:cstheme="minorHAnsi"/>
                <w:color w:val="000000"/>
                <w:sz w:val="20"/>
                <w:szCs w:val="20"/>
              </w:rPr>
              <w:t>rack</w:t>
            </w:r>
            <w:proofErr w:type="spellEnd"/>
            <w:r w:rsidRPr="00EE486C">
              <w:rPr>
                <w:rFonts w:asciiTheme="minorHAnsi" w:eastAsia="Tahoma" w:hAnsiTheme="minorHAnsi" w:cstheme="minorHAnsi"/>
                <w:color w:val="000000"/>
                <w:sz w:val="20"/>
                <w:szCs w:val="20"/>
              </w:rPr>
              <w:t xml:space="preserve"> 19''. Podzespoły urządzeń tj. wentylatory, zasilacze muszą być w pełni redundantne, żeby zapewnić odpowiedni poziom bezpieczeństwa i przeciwdziałać pojedynczym punktom awarii.</w:t>
            </w:r>
          </w:p>
        </w:tc>
        <w:tc>
          <w:tcPr>
            <w:tcW w:w="1100" w:type="dxa"/>
            <w:tcBorders>
              <w:top w:val="nil"/>
              <w:left w:val="nil"/>
              <w:bottom w:val="single" w:sz="4" w:space="0" w:color="auto"/>
              <w:right w:val="single" w:sz="4" w:space="0" w:color="auto"/>
            </w:tcBorders>
            <w:shd w:val="clear" w:color="auto" w:fill="auto"/>
            <w:noWrap/>
            <w:vAlign w:val="bottom"/>
            <w:hideMark/>
          </w:tcPr>
          <w:p w14:paraId="5E46973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5525438C"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CA8F4A8"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98A96B1"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2.     Zamawiający wymaga aby:</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C3F55E"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A201154" w14:textId="77777777" w:rsidTr="00083DF3">
        <w:trPr>
          <w:trHeight w:val="102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8BEC53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a.       Poznań oraz Kozienice dostarczono rozwiązanie o pojemności minimum 500TiB. Oferowana konfiguracja  musi pozwalać na osiągnięcie wydajności min 150 000 IOPS przy 32Kb bloku i stosunku 50/50% odczyt/zapis i czasie odpowiedzi poniżej 2 ms.  Wydajność musi być osiągnięta przy uruchomionych technologiach efektywnego wykorzystania przestrzeni </w:t>
            </w:r>
            <w:proofErr w:type="spellStart"/>
            <w:r w:rsidRPr="00EE486C">
              <w:rPr>
                <w:rFonts w:asciiTheme="minorHAnsi" w:hAnsiTheme="minorHAnsi" w:cstheme="minorHAnsi"/>
                <w:color w:val="000000"/>
                <w:sz w:val="20"/>
                <w:szCs w:val="20"/>
              </w:rPr>
              <w:t>deduplikacja</w:t>
            </w:r>
            <w:proofErr w:type="spellEnd"/>
            <w:r w:rsidRPr="00EE486C">
              <w:rPr>
                <w:rFonts w:asciiTheme="minorHAnsi" w:hAnsiTheme="minorHAnsi" w:cstheme="minorHAnsi"/>
                <w:color w:val="000000"/>
                <w:sz w:val="20"/>
                <w:szCs w:val="20"/>
              </w:rPr>
              <w:t xml:space="preserve"> oraz kompresja jednocześnie.</w:t>
            </w:r>
          </w:p>
        </w:tc>
        <w:tc>
          <w:tcPr>
            <w:tcW w:w="1100" w:type="dxa"/>
            <w:tcBorders>
              <w:top w:val="nil"/>
              <w:left w:val="nil"/>
              <w:bottom w:val="single" w:sz="4" w:space="0" w:color="auto"/>
              <w:right w:val="single" w:sz="4" w:space="0" w:color="auto"/>
            </w:tcBorders>
            <w:shd w:val="clear" w:color="auto" w:fill="auto"/>
            <w:noWrap/>
            <w:vAlign w:val="bottom"/>
            <w:hideMark/>
          </w:tcPr>
          <w:p w14:paraId="29A1D12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FE1F27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45CC7A1"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1B45A9A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b.       Szczecin o pojemności minimum 100TiB i wydajności 35 000 IOPS przy 32Kb bloku i stosunku 50/50% odczyt/zapis i czasie odpowiedzi nie większym niż 5ms</w:t>
            </w:r>
          </w:p>
        </w:tc>
        <w:tc>
          <w:tcPr>
            <w:tcW w:w="1100" w:type="dxa"/>
            <w:tcBorders>
              <w:top w:val="nil"/>
              <w:left w:val="nil"/>
              <w:bottom w:val="single" w:sz="4" w:space="0" w:color="auto"/>
              <w:right w:val="single" w:sz="4" w:space="0" w:color="auto"/>
            </w:tcBorders>
            <w:shd w:val="clear" w:color="auto" w:fill="auto"/>
            <w:noWrap/>
            <w:vAlign w:val="bottom"/>
            <w:hideMark/>
          </w:tcPr>
          <w:p w14:paraId="5A89E88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7AA1E6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8BFF242"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6635B8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c.        Zielona Góra o pojemności minimum 85 </w:t>
            </w:r>
            <w:proofErr w:type="spellStart"/>
            <w:r w:rsidRPr="00EE486C">
              <w:rPr>
                <w:rFonts w:asciiTheme="minorHAnsi" w:hAnsiTheme="minorHAnsi" w:cstheme="minorHAnsi"/>
                <w:color w:val="000000"/>
                <w:sz w:val="20"/>
                <w:szCs w:val="20"/>
              </w:rPr>
              <w:t>TiB</w:t>
            </w:r>
            <w:proofErr w:type="spellEnd"/>
            <w:r w:rsidRPr="00EE486C">
              <w:rPr>
                <w:rFonts w:asciiTheme="minorHAnsi" w:hAnsiTheme="minorHAnsi" w:cstheme="minorHAnsi"/>
                <w:color w:val="000000"/>
                <w:sz w:val="20"/>
                <w:szCs w:val="20"/>
              </w:rPr>
              <w:t xml:space="preserve"> i wydajności  35 000 IOPS przy 32Kb bloku i stosunku 50/50% odczyt/zapis i czasie odpowiedzi nie większym niż 5ms</w:t>
            </w:r>
          </w:p>
        </w:tc>
        <w:tc>
          <w:tcPr>
            <w:tcW w:w="1100" w:type="dxa"/>
            <w:tcBorders>
              <w:top w:val="nil"/>
              <w:left w:val="nil"/>
              <w:bottom w:val="single" w:sz="4" w:space="0" w:color="auto"/>
              <w:right w:val="single" w:sz="4" w:space="0" w:color="auto"/>
            </w:tcBorders>
            <w:shd w:val="clear" w:color="auto" w:fill="auto"/>
            <w:noWrap/>
            <w:vAlign w:val="bottom"/>
            <w:hideMark/>
          </w:tcPr>
          <w:p w14:paraId="2CBA52E9"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030B6F7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90AB6F8"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6BDB98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d.       Gorzów Wielkopolski o pojemności minimum 85TiB i wydajności 35 000 IOPS przy 32Kb bloku i stosunku 50/50% odczyt/zapis i czasie odpowiedzi nie większym niż 5ms</w:t>
            </w:r>
          </w:p>
        </w:tc>
        <w:tc>
          <w:tcPr>
            <w:tcW w:w="1100" w:type="dxa"/>
            <w:tcBorders>
              <w:top w:val="nil"/>
              <w:left w:val="nil"/>
              <w:bottom w:val="single" w:sz="4" w:space="0" w:color="auto"/>
              <w:right w:val="single" w:sz="4" w:space="0" w:color="auto"/>
            </w:tcBorders>
            <w:shd w:val="clear" w:color="auto" w:fill="auto"/>
            <w:noWrap/>
            <w:vAlign w:val="bottom"/>
            <w:hideMark/>
          </w:tcPr>
          <w:p w14:paraId="5782471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BEDB37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3C1E49D2"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1B1A20A9"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e.       Bydgoszcz o pojemności minimum 85 </w:t>
            </w:r>
            <w:proofErr w:type="spellStart"/>
            <w:r w:rsidRPr="00EE486C">
              <w:rPr>
                <w:rFonts w:asciiTheme="minorHAnsi" w:hAnsiTheme="minorHAnsi" w:cstheme="minorHAnsi"/>
                <w:color w:val="000000"/>
                <w:sz w:val="20"/>
                <w:szCs w:val="20"/>
              </w:rPr>
              <w:t>TiB</w:t>
            </w:r>
            <w:proofErr w:type="spellEnd"/>
            <w:r w:rsidRPr="00EE486C">
              <w:rPr>
                <w:rFonts w:asciiTheme="minorHAnsi" w:hAnsiTheme="minorHAnsi" w:cstheme="minorHAnsi"/>
                <w:color w:val="000000"/>
                <w:sz w:val="20"/>
                <w:szCs w:val="20"/>
              </w:rPr>
              <w:t xml:space="preserve"> i wydajności 35 000 IOPS przy 32Kb bloku i stosunku 50/50% odczyt/zapis i czasie odpowiedzi nie większym niż 5ms</w:t>
            </w:r>
          </w:p>
        </w:tc>
        <w:tc>
          <w:tcPr>
            <w:tcW w:w="1100" w:type="dxa"/>
            <w:tcBorders>
              <w:top w:val="nil"/>
              <w:left w:val="nil"/>
              <w:bottom w:val="single" w:sz="4" w:space="0" w:color="auto"/>
              <w:right w:val="single" w:sz="4" w:space="0" w:color="auto"/>
            </w:tcBorders>
            <w:shd w:val="clear" w:color="auto" w:fill="auto"/>
            <w:noWrap/>
            <w:vAlign w:val="bottom"/>
            <w:hideMark/>
          </w:tcPr>
          <w:p w14:paraId="5463C1B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120A9C6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6061B30"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7102DE8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f.         Połaniec o pojemności minimum 130 </w:t>
            </w:r>
            <w:proofErr w:type="spellStart"/>
            <w:r w:rsidRPr="00EE486C">
              <w:rPr>
                <w:rFonts w:asciiTheme="minorHAnsi" w:hAnsiTheme="minorHAnsi" w:cstheme="minorHAnsi"/>
                <w:color w:val="000000"/>
                <w:sz w:val="20"/>
                <w:szCs w:val="20"/>
              </w:rPr>
              <w:t>TiB</w:t>
            </w:r>
            <w:proofErr w:type="spellEnd"/>
            <w:r w:rsidRPr="00EE486C">
              <w:rPr>
                <w:rFonts w:asciiTheme="minorHAnsi" w:hAnsiTheme="minorHAnsi" w:cstheme="minorHAnsi"/>
                <w:color w:val="000000"/>
                <w:sz w:val="20"/>
                <w:szCs w:val="20"/>
              </w:rPr>
              <w:t xml:space="preserve"> i wydajności 35 000 IOPS przy 32Kb bloku i stosunku 50/50% odczyt/zapis i czasie odpowiedzi nie większym niż 5ms</w:t>
            </w:r>
          </w:p>
        </w:tc>
        <w:tc>
          <w:tcPr>
            <w:tcW w:w="1100" w:type="dxa"/>
            <w:tcBorders>
              <w:top w:val="nil"/>
              <w:left w:val="nil"/>
              <w:bottom w:val="single" w:sz="4" w:space="0" w:color="auto"/>
              <w:right w:val="single" w:sz="4" w:space="0" w:color="auto"/>
            </w:tcBorders>
            <w:shd w:val="clear" w:color="auto" w:fill="auto"/>
            <w:noWrap/>
            <w:vAlign w:val="bottom"/>
            <w:hideMark/>
          </w:tcPr>
          <w:p w14:paraId="162071DC"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5BCC60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8852469"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134DEB10"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g.       Białystok o pojemności minimum 85 </w:t>
            </w:r>
            <w:proofErr w:type="spellStart"/>
            <w:r w:rsidRPr="00EE486C">
              <w:rPr>
                <w:rFonts w:asciiTheme="minorHAnsi" w:hAnsiTheme="minorHAnsi" w:cstheme="minorHAnsi"/>
                <w:color w:val="000000"/>
                <w:sz w:val="20"/>
                <w:szCs w:val="20"/>
              </w:rPr>
              <w:t>TiB</w:t>
            </w:r>
            <w:proofErr w:type="spellEnd"/>
            <w:r w:rsidRPr="00EE486C">
              <w:rPr>
                <w:rFonts w:asciiTheme="minorHAnsi" w:hAnsiTheme="minorHAnsi" w:cstheme="minorHAnsi"/>
                <w:color w:val="000000"/>
                <w:sz w:val="20"/>
                <w:szCs w:val="20"/>
              </w:rPr>
              <w:t xml:space="preserve"> i wydajności 35 000 IOPS przy 32Kb bloku i stosunku 50/30% odczyt/zapis i czasie odpowiedzi nie większym niż 5ms</w:t>
            </w:r>
          </w:p>
        </w:tc>
        <w:tc>
          <w:tcPr>
            <w:tcW w:w="1100" w:type="dxa"/>
            <w:tcBorders>
              <w:top w:val="nil"/>
              <w:left w:val="nil"/>
              <w:bottom w:val="single" w:sz="4" w:space="0" w:color="auto"/>
              <w:right w:val="single" w:sz="4" w:space="0" w:color="auto"/>
            </w:tcBorders>
            <w:shd w:val="clear" w:color="auto" w:fill="auto"/>
            <w:noWrap/>
            <w:vAlign w:val="bottom"/>
            <w:hideMark/>
          </w:tcPr>
          <w:p w14:paraId="2F3F8A7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3B1012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5E64D02" w14:textId="77777777" w:rsidTr="00083DF3">
        <w:trPr>
          <w:trHeight w:val="15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16D28652"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3.     Zamawiający preferuje rozwiązania oparte o technologię </w:t>
            </w:r>
            <w:proofErr w:type="spellStart"/>
            <w:r w:rsidRPr="00EE486C">
              <w:rPr>
                <w:rFonts w:asciiTheme="minorHAnsi" w:eastAsia="Tahoma" w:hAnsiTheme="minorHAnsi" w:cstheme="minorHAnsi"/>
                <w:color w:val="000000"/>
                <w:sz w:val="20"/>
                <w:szCs w:val="20"/>
              </w:rPr>
              <w:t>flash</w:t>
            </w:r>
            <w:proofErr w:type="spellEnd"/>
            <w:r w:rsidRPr="00EE486C">
              <w:rPr>
                <w:rFonts w:asciiTheme="minorHAnsi" w:eastAsia="Tahoma" w:hAnsiTheme="minorHAnsi" w:cstheme="minorHAnsi"/>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bottom"/>
            <w:hideMark/>
          </w:tcPr>
          <w:p w14:paraId="2577B7C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vAlign w:val="center"/>
            <w:hideMark/>
          </w:tcPr>
          <w:p w14:paraId="7CD22BC6"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Może być inna technologii przy założeniu spełnienia wszystkich zapisów wydajnościowych i funkcjonalnych. </w:t>
            </w:r>
          </w:p>
        </w:tc>
      </w:tr>
      <w:tr w:rsidR="0021024C" w:rsidRPr="00EE486C" w14:paraId="55D91855"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F2505CB"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4.     Interfejsy-Oferowana rozwiązania musi posiadać minimum: </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5BFBD7"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E8BB845"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4875BA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4 porty 10/25GbE (wkładki min. 10/25GbE SFP28)</w:t>
            </w:r>
          </w:p>
        </w:tc>
        <w:tc>
          <w:tcPr>
            <w:tcW w:w="1100" w:type="dxa"/>
            <w:tcBorders>
              <w:top w:val="nil"/>
              <w:left w:val="nil"/>
              <w:bottom w:val="single" w:sz="4" w:space="0" w:color="auto"/>
              <w:right w:val="single" w:sz="4" w:space="0" w:color="auto"/>
            </w:tcBorders>
            <w:shd w:val="clear" w:color="auto" w:fill="auto"/>
            <w:noWrap/>
            <w:vAlign w:val="bottom"/>
            <w:hideMark/>
          </w:tcPr>
          <w:p w14:paraId="57D5042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220CC26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7EC4633"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noWrap/>
            <w:hideMark/>
          </w:tcPr>
          <w:p w14:paraId="312925C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4 kabli   25GbE SFP28 DAC o długości 5 metrów</w:t>
            </w:r>
          </w:p>
        </w:tc>
        <w:tc>
          <w:tcPr>
            <w:tcW w:w="1100" w:type="dxa"/>
            <w:tcBorders>
              <w:top w:val="nil"/>
              <w:left w:val="nil"/>
              <w:bottom w:val="single" w:sz="4" w:space="0" w:color="auto"/>
              <w:right w:val="single" w:sz="4" w:space="0" w:color="auto"/>
            </w:tcBorders>
            <w:shd w:val="clear" w:color="auto" w:fill="auto"/>
            <w:noWrap/>
            <w:vAlign w:val="bottom"/>
            <w:hideMark/>
          </w:tcPr>
          <w:p w14:paraId="129A2C2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F9D12F0"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AA08FD6"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E4DD12C"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4 porty 1Gb RJ45 (min 2 porty konsolowe, 2 porty zarządzające)</w:t>
            </w:r>
          </w:p>
        </w:tc>
        <w:tc>
          <w:tcPr>
            <w:tcW w:w="1100" w:type="dxa"/>
            <w:tcBorders>
              <w:top w:val="nil"/>
              <w:left w:val="nil"/>
              <w:bottom w:val="single" w:sz="4" w:space="0" w:color="auto"/>
              <w:right w:val="single" w:sz="4" w:space="0" w:color="auto"/>
            </w:tcBorders>
            <w:shd w:val="clear" w:color="auto" w:fill="auto"/>
            <w:noWrap/>
            <w:vAlign w:val="bottom"/>
            <w:hideMark/>
          </w:tcPr>
          <w:p w14:paraId="5A5E32C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6ACE625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E2B6F3F"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4CBAB69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Jeśli korzystanie z któregoś z wyżej wymienionych portów wymaga zastosowania wkładek (np. SFP+), zamawiający wymaga ich dostarczenia wraz z urządzeniem.</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AD0DD"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D98D618"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6357B03B"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5.     System musi umożliwiać rozbudowę do 8 portów 25GbE poprzez dołożenie kart 25Gb, bez konieczności wymiany kontrolerów.</w:t>
            </w:r>
          </w:p>
        </w:tc>
        <w:tc>
          <w:tcPr>
            <w:tcW w:w="1100" w:type="dxa"/>
            <w:tcBorders>
              <w:top w:val="nil"/>
              <w:left w:val="nil"/>
              <w:bottom w:val="single" w:sz="4" w:space="0" w:color="auto"/>
              <w:right w:val="single" w:sz="4" w:space="0" w:color="auto"/>
            </w:tcBorders>
            <w:shd w:val="clear" w:color="auto" w:fill="auto"/>
            <w:noWrap/>
            <w:vAlign w:val="bottom"/>
            <w:hideMark/>
          </w:tcPr>
          <w:p w14:paraId="3610BA7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ACDA0A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1318BBDA"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6B5A5618"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lastRenderedPageBreak/>
              <w:t xml:space="preserve">6.     System musi zapewniać taki poziom zabezpieczania danych, aby był możliwy do nich dostęp w sytuacji awarii minimum dwóch dysków jednocześnie </w:t>
            </w:r>
          </w:p>
        </w:tc>
        <w:tc>
          <w:tcPr>
            <w:tcW w:w="1100" w:type="dxa"/>
            <w:tcBorders>
              <w:top w:val="nil"/>
              <w:left w:val="nil"/>
              <w:bottom w:val="single" w:sz="4" w:space="0" w:color="auto"/>
              <w:right w:val="single" w:sz="4" w:space="0" w:color="auto"/>
            </w:tcBorders>
            <w:shd w:val="clear" w:color="auto" w:fill="auto"/>
            <w:noWrap/>
            <w:vAlign w:val="bottom"/>
            <w:hideMark/>
          </w:tcPr>
          <w:p w14:paraId="03A5CED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0AFC7B7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9E5F797" w14:textId="77777777" w:rsidTr="00083DF3">
        <w:trPr>
          <w:trHeight w:val="76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6EB6234"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7.     Rozwiązanie musi być wyposażona w system kopii migawkowych, dostępny dla wszystkich rodzajów danych przechowywanych na rozwiązaniu. System kopii migawkowych nie może powodować spadku wydajności rozwiązania +/-5%.</w:t>
            </w:r>
          </w:p>
        </w:tc>
        <w:tc>
          <w:tcPr>
            <w:tcW w:w="1100" w:type="dxa"/>
            <w:tcBorders>
              <w:top w:val="nil"/>
              <w:left w:val="nil"/>
              <w:bottom w:val="single" w:sz="4" w:space="0" w:color="auto"/>
              <w:right w:val="single" w:sz="4" w:space="0" w:color="auto"/>
            </w:tcBorders>
            <w:shd w:val="clear" w:color="auto" w:fill="auto"/>
            <w:noWrap/>
            <w:vAlign w:val="bottom"/>
            <w:hideMark/>
          </w:tcPr>
          <w:p w14:paraId="7F232DB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039DDAF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379D8CD1"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66584F18"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8.     Rozwiązanie musi obsługiwać jednocześnie protokoły w trybie HA( awaria pojedynczego elementu/</w:t>
            </w:r>
            <w:proofErr w:type="spellStart"/>
            <w:r w:rsidRPr="00EE486C">
              <w:rPr>
                <w:rFonts w:asciiTheme="minorHAnsi" w:eastAsia="Tahoma" w:hAnsiTheme="minorHAnsi" w:cstheme="minorHAnsi"/>
                <w:color w:val="000000"/>
                <w:sz w:val="20"/>
                <w:szCs w:val="20"/>
              </w:rPr>
              <w:t>kontolera</w:t>
            </w:r>
            <w:proofErr w:type="spellEnd"/>
            <w:r w:rsidRPr="00EE486C">
              <w:rPr>
                <w:rFonts w:asciiTheme="minorHAnsi" w:eastAsia="Tahoma" w:hAnsiTheme="minorHAnsi" w:cstheme="minorHAnsi"/>
                <w:color w:val="000000"/>
                <w:sz w:val="20"/>
                <w:szCs w:val="20"/>
              </w:rPr>
              <w:t>/serwera, nie może powodować braku dostępu do danych):</w:t>
            </w:r>
          </w:p>
        </w:tc>
        <w:tc>
          <w:tcPr>
            <w:tcW w:w="1100" w:type="dxa"/>
            <w:tcBorders>
              <w:top w:val="nil"/>
              <w:left w:val="nil"/>
              <w:bottom w:val="single" w:sz="4" w:space="0" w:color="auto"/>
              <w:right w:val="single" w:sz="4" w:space="0" w:color="auto"/>
            </w:tcBorders>
            <w:shd w:val="clear" w:color="auto" w:fill="auto"/>
            <w:noWrap/>
            <w:vAlign w:val="bottom"/>
            <w:hideMark/>
          </w:tcPr>
          <w:p w14:paraId="64DF337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61C7589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38807FF1"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22FF51C"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a.       NFS (v 3,4; 4,1; 4,2,)</w:t>
            </w:r>
          </w:p>
        </w:tc>
        <w:tc>
          <w:tcPr>
            <w:tcW w:w="1100" w:type="dxa"/>
            <w:tcBorders>
              <w:top w:val="nil"/>
              <w:left w:val="nil"/>
              <w:bottom w:val="single" w:sz="4" w:space="0" w:color="auto"/>
              <w:right w:val="single" w:sz="4" w:space="0" w:color="auto"/>
            </w:tcBorders>
            <w:shd w:val="clear" w:color="auto" w:fill="auto"/>
            <w:noWrap/>
            <w:vAlign w:val="bottom"/>
            <w:hideMark/>
          </w:tcPr>
          <w:p w14:paraId="74DAFC1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10055AF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E071AA2"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4B906D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b.       CIFS/SMB (2,0; 2,1; 3,0; 3.1.1);</w:t>
            </w:r>
          </w:p>
        </w:tc>
        <w:tc>
          <w:tcPr>
            <w:tcW w:w="1100" w:type="dxa"/>
            <w:tcBorders>
              <w:top w:val="nil"/>
              <w:left w:val="nil"/>
              <w:bottom w:val="single" w:sz="4" w:space="0" w:color="auto"/>
              <w:right w:val="single" w:sz="4" w:space="0" w:color="auto"/>
            </w:tcBorders>
            <w:shd w:val="clear" w:color="auto" w:fill="auto"/>
            <w:noWrap/>
            <w:vAlign w:val="bottom"/>
            <w:hideMark/>
          </w:tcPr>
          <w:p w14:paraId="394801C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1A7823E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B48E6AD"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4195830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c.        CSI </w:t>
            </w:r>
          </w:p>
        </w:tc>
        <w:tc>
          <w:tcPr>
            <w:tcW w:w="1100" w:type="dxa"/>
            <w:tcBorders>
              <w:top w:val="nil"/>
              <w:left w:val="nil"/>
              <w:bottom w:val="single" w:sz="4" w:space="0" w:color="auto"/>
              <w:right w:val="single" w:sz="4" w:space="0" w:color="auto"/>
            </w:tcBorders>
            <w:shd w:val="clear" w:color="auto" w:fill="auto"/>
            <w:noWrap/>
            <w:vAlign w:val="bottom"/>
            <w:hideMark/>
          </w:tcPr>
          <w:p w14:paraId="1FD09D0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2123F3B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9BA7BEE"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6C6741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d.       Amazon S3 </w:t>
            </w:r>
          </w:p>
        </w:tc>
        <w:tc>
          <w:tcPr>
            <w:tcW w:w="1100" w:type="dxa"/>
            <w:tcBorders>
              <w:top w:val="nil"/>
              <w:left w:val="nil"/>
              <w:bottom w:val="single" w:sz="4" w:space="0" w:color="auto"/>
              <w:right w:val="single" w:sz="4" w:space="0" w:color="auto"/>
            </w:tcBorders>
            <w:shd w:val="clear" w:color="auto" w:fill="auto"/>
            <w:noWrap/>
            <w:vAlign w:val="bottom"/>
            <w:hideMark/>
          </w:tcPr>
          <w:p w14:paraId="76601F9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60A80AF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26D858A"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7231222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Zamawiający w tym postępowaniu wymaga dostarczenia licencji na wszystkie protokoły i pełną pojemność dostarczanego </w:t>
            </w:r>
            <w:proofErr w:type="spellStart"/>
            <w:r w:rsidRPr="00EE486C">
              <w:rPr>
                <w:rFonts w:asciiTheme="minorHAnsi" w:hAnsiTheme="minorHAnsi" w:cstheme="minorHAnsi"/>
                <w:color w:val="000000"/>
                <w:sz w:val="20"/>
                <w:szCs w:val="20"/>
              </w:rPr>
              <w:t>rowiązania</w:t>
            </w:r>
            <w:proofErr w:type="spellEnd"/>
            <w:r w:rsidRPr="00EE486C">
              <w:rPr>
                <w:rFonts w:asciiTheme="minorHAnsi" w:hAnsiTheme="minorHAnsi" w:cstheme="minorHAnsi"/>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bottom"/>
            <w:hideMark/>
          </w:tcPr>
          <w:p w14:paraId="61F7A04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3CBF47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3F802FF" w14:textId="77777777" w:rsidTr="00083DF3">
        <w:trPr>
          <w:trHeight w:val="76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6EA8EDF3"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9.     Rozwiązania musi posiadać funkcjonalność eliminacji (</w:t>
            </w:r>
            <w:proofErr w:type="spellStart"/>
            <w:r w:rsidRPr="00EE486C">
              <w:rPr>
                <w:rFonts w:asciiTheme="minorHAnsi" w:eastAsia="Tahoma" w:hAnsiTheme="minorHAnsi" w:cstheme="minorHAnsi"/>
                <w:color w:val="000000"/>
                <w:sz w:val="20"/>
                <w:szCs w:val="20"/>
              </w:rPr>
              <w:t>deduplikacji</w:t>
            </w:r>
            <w:proofErr w:type="spellEnd"/>
            <w:r w:rsidRPr="00EE486C">
              <w:rPr>
                <w:rFonts w:asciiTheme="minorHAnsi" w:eastAsia="Tahoma" w:hAnsiTheme="minorHAnsi" w:cstheme="minorHAnsi"/>
                <w:color w:val="000000"/>
                <w:sz w:val="20"/>
                <w:szCs w:val="20"/>
              </w:rPr>
              <w:t>) identycznych bloków danych in-</w:t>
            </w:r>
            <w:proofErr w:type="spellStart"/>
            <w:r w:rsidRPr="00EE486C">
              <w:rPr>
                <w:rFonts w:asciiTheme="minorHAnsi" w:eastAsia="Tahoma" w:hAnsiTheme="minorHAnsi" w:cstheme="minorHAnsi"/>
                <w:color w:val="000000"/>
                <w:sz w:val="20"/>
                <w:szCs w:val="20"/>
              </w:rPr>
              <w:t>line</w:t>
            </w:r>
            <w:proofErr w:type="spellEnd"/>
            <w:r w:rsidRPr="00EE486C">
              <w:rPr>
                <w:rFonts w:asciiTheme="minorHAnsi" w:eastAsia="Tahoma" w:hAnsiTheme="minorHAnsi" w:cstheme="minorHAnsi"/>
                <w:color w:val="000000"/>
                <w:sz w:val="20"/>
                <w:szCs w:val="20"/>
              </w:rPr>
              <w:t>. Rozwiązanie musi posiadać także funkcjonalność kompresji danych in-</w:t>
            </w:r>
            <w:proofErr w:type="spellStart"/>
            <w:r w:rsidRPr="00EE486C">
              <w:rPr>
                <w:rFonts w:asciiTheme="minorHAnsi" w:eastAsia="Tahoma" w:hAnsiTheme="minorHAnsi" w:cstheme="minorHAnsi"/>
                <w:color w:val="000000"/>
                <w:sz w:val="20"/>
                <w:szCs w:val="20"/>
              </w:rPr>
              <w:t>line</w:t>
            </w:r>
            <w:proofErr w:type="spellEnd"/>
            <w:r w:rsidRPr="00EE486C">
              <w:rPr>
                <w:rFonts w:asciiTheme="minorHAnsi" w:eastAsia="Tahoma" w:hAnsiTheme="minorHAnsi" w:cstheme="minorHAnsi"/>
                <w:color w:val="000000"/>
                <w:sz w:val="20"/>
                <w:szCs w:val="20"/>
              </w:rPr>
              <w:t xml:space="preserve">. Musi być możliwość korzystania z funkcjonalności </w:t>
            </w:r>
            <w:proofErr w:type="spellStart"/>
            <w:r w:rsidRPr="00EE486C">
              <w:rPr>
                <w:rFonts w:asciiTheme="minorHAnsi" w:eastAsia="Tahoma" w:hAnsiTheme="minorHAnsi" w:cstheme="minorHAnsi"/>
                <w:color w:val="000000"/>
                <w:sz w:val="20"/>
                <w:szCs w:val="20"/>
              </w:rPr>
              <w:t>deduplikacji</w:t>
            </w:r>
            <w:proofErr w:type="spellEnd"/>
            <w:r w:rsidRPr="00EE486C">
              <w:rPr>
                <w:rFonts w:asciiTheme="minorHAnsi" w:eastAsia="Tahoma" w:hAnsiTheme="minorHAnsi" w:cstheme="minorHAnsi"/>
                <w:color w:val="000000"/>
                <w:sz w:val="20"/>
                <w:szCs w:val="20"/>
              </w:rPr>
              <w:t xml:space="preserve"> i kompresji jednocześnie. </w:t>
            </w:r>
          </w:p>
        </w:tc>
        <w:tc>
          <w:tcPr>
            <w:tcW w:w="1100" w:type="dxa"/>
            <w:tcBorders>
              <w:top w:val="nil"/>
              <w:left w:val="nil"/>
              <w:bottom w:val="single" w:sz="4" w:space="0" w:color="auto"/>
              <w:right w:val="single" w:sz="4" w:space="0" w:color="auto"/>
            </w:tcBorders>
            <w:shd w:val="clear" w:color="auto" w:fill="auto"/>
            <w:noWrap/>
            <w:vAlign w:val="bottom"/>
            <w:hideMark/>
          </w:tcPr>
          <w:p w14:paraId="61BD75F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C646EB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31256041"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C97EA66"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10.  Jeżeli oferowane rozwiązanie nie pozwala na </w:t>
            </w:r>
            <w:proofErr w:type="spellStart"/>
            <w:r w:rsidRPr="00EE486C">
              <w:rPr>
                <w:rFonts w:asciiTheme="minorHAnsi" w:eastAsia="Tahoma" w:hAnsiTheme="minorHAnsi" w:cstheme="minorHAnsi"/>
                <w:color w:val="000000"/>
                <w:sz w:val="20"/>
                <w:szCs w:val="20"/>
              </w:rPr>
              <w:t>deduplikację</w:t>
            </w:r>
            <w:proofErr w:type="spellEnd"/>
            <w:r w:rsidRPr="00EE486C">
              <w:rPr>
                <w:rFonts w:asciiTheme="minorHAnsi" w:eastAsia="Tahoma" w:hAnsiTheme="minorHAnsi" w:cstheme="minorHAnsi"/>
                <w:color w:val="000000"/>
                <w:sz w:val="20"/>
                <w:szCs w:val="20"/>
              </w:rPr>
              <w:t xml:space="preserve"> i kompresję w locie lub nie posiada możliwości </w:t>
            </w:r>
            <w:proofErr w:type="spellStart"/>
            <w:r w:rsidRPr="00EE486C">
              <w:rPr>
                <w:rFonts w:asciiTheme="minorHAnsi" w:eastAsia="Tahoma" w:hAnsiTheme="minorHAnsi" w:cstheme="minorHAnsi"/>
                <w:color w:val="000000"/>
                <w:sz w:val="20"/>
                <w:szCs w:val="20"/>
              </w:rPr>
              <w:t>deduplikacji</w:t>
            </w:r>
            <w:proofErr w:type="spellEnd"/>
            <w:r w:rsidRPr="00EE486C">
              <w:rPr>
                <w:rFonts w:asciiTheme="minorHAnsi" w:eastAsia="Tahoma" w:hAnsiTheme="minorHAnsi" w:cstheme="minorHAnsi"/>
                <w:color w:val="000000"/>
                <w:sz w:val="20"/>
                <w:szCs w:val="20"/>
              </w:rPr>
              <w:t xml:space="preserve"> i kompresji zamawiający wymaga dostarczenie 2 krotnej pojemności wyspecyfikowanej w punkcie 2.</w:t>
            </w:r>
          </w:p>
        </w:tc>
        <w:tc>
          <w:tcPr>
            <w:tcW w:w="1100" w:type="dxa"/>
            <w:tcBorders>
              <w:top w:val="nil"/>
              <w:left w:val="nil"/>
              <w:bottom w:val="single" w:sz="4" w:space="0" w:color="auto"/>
              <w:right w:val="single" w:sz="4" w:space="0" w:color="auto"/>
            </w:tcBorders>
            <w:shd w:val="clear" w:color="auto" w:fill="auto"/>
            <w:noWrap/>
            <w:vAlign w:val="bottom"/>
            <w:hideMark/>
          </w:tcPr>
          <w:p w14:paraId="3B0804F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DB3ADF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40A07D0"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1EA65B3"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11.  Rozwiązanie musi posiadać funkcjonalność </w:t>
            </w:r>
            <w:proofErr w:type="spellStart"/>
            <w:r w:rsidRPr="00EE486C">
              <w:rPr>
                <w:rFonts w:asciiTheme="minorHAnsi" w:eastAsia="Tahoma" w:hAnsiTheme="minorHAnsi" w:cstheme="minorHAnsi"/>
                <w:color w:val="000000"/>
                <w:sz w:val="20"/>
                <w:szCs w:val="20"/>
              </w:rPr>
              <w:t>priorytetyzacji</w:t>
            </w:r>
            <w:proofErr w:type="spellEnd"/>
            <w:r w:rsidRPr="00EE486C">
              <w:rPr>
                <w:rFonts w:asciiTheme="minorHAnsi" w:eastAsia="Tahoma" w:hAnsiTheme="minorHAnsi" w:cstheme="minorHAnsi"/>
                <w:color w:val="000000"/>
                <w:sz w:val="20"/>
                <w:szCs w:val="20"/>
              </w:rPr>
              <w:t xml:space="preserve"> zadań w tym ustawienie max parametrów (</w:t>
            </w:r>
            <w:proofErr w:type="spellStart"/>
            <w:r w:rsidRPr="00EE486C">
              <w:rPr>
                <w:rFonts w:asciiTheme="minorHAnsi" w:eastAsia="Tahoma" w:hAnsiTheme="minorHAnsi" w:cstheme="minorHAnsi"/>
                <w:color w:val="000000"/>
                <w:sz w:val="20"/>
                <w:szCs w:val="20"/>
              </w:rPr>
              <w:t>op</w:t>
            </w:r>
            <w:proofErr w:type="spellEnd"/>
            <w:r w:rsidRPr="00EE486C">
              <w:rPr>
                <w:rFonts w:asciiTheme="minorHAnsi" w:eastAsia="Tahoma" w:hAnsiTheme="minorHAnsi" w:cstheme="minorHAnsi"/>
                <w:color w:val="000000"/>
                <w:sz w:val="20"/>
                <w:szCs w:val="20"/>
              </w:rPr>
              <w:t>/s) dla poszczególnych udziałów, protokołów lub użytkowników.</w:t>
            </w:r>
          </w:p>
        </w:tc>
        <w:tc>
          <w:tcPr>
            <w:tcW w:w="1100" w:type="dxa"/>
            <w:tcBorders>
              <w:top w:val="nil"/>
              <w:left w:val="nil"/>
              <w:bottom w:val="single" w:sz="4" w:space="0" w:color="auto"/>
              <w:right w:val="single" w:sz="4" w:space="0" w:color="auto"/>
            </w:tcBorders>
            <w:shd w:val="clear" w:color="auto" w:fill="auto"/>
            <w:noWrap/>
            <w:vAlign w:val="bottom"/>
            <w:hideMark/>
          </w:tcPr>
          <w:p w14:paraId="184C2D7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D78F2D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067F56E"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6FDA963E"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12.  Rozwiązanie musi umożliwiać dynamiczną zmianę rozmiaru wolumenów logicznych lub rozmiarów limitów </w:t>
            </w:r>
            <w:proofErr w:type="spellStart"/>
            <w:r w:rsidRPr="00EE486C">
              <w:rPr>
                <w:rFonts w:asciiTheme="minorHAnsi" w:eastAsia="Tahoma" w:hAnsiTheme="minorHAnsi" w:cstheme="minorHAnsi"/>
                <w:color w:val="000000"/>
                <w:sz w:val="20"/>
                <w:szCs w:val="20"/>
              </w:rPr>
              <w:t>Quota</w:t>
            </w:r>
            <w:proofErr w:type="spellEnd"/>
            <w:r w:rsidRPr="00EE486C">
              <w:rPr>
                <w:rFonts w:asciiTheme="minorHAnsi" w:eastAsia="Tahoma" w:hAnsiTheme="minorHAnsi" w:cstheme="minorHAnsi"/>
                <w:color w:val="000000"/>
                <w:sz w:val="20"/>
                <w:szCs w:val="20"/>
              </w:rPr>
              <w:t xml:space="preserve"> bez przerywania pracy rozwiązania i bez przerywania dostępu do danych znajdujących się na danym wolumenie.</w:t>
            </w:r>
          </w:p>
        </w:tc>
        <w:tc>
          <w:tcPr>
            <w:tcW w:w="1100" w:type="dxa"/>
            <w:tcBorders>
              <w:top w:val="nil"/>
              <w:left w:val="nil"/>
              <w:bottom w:val="single" w:sz="4" w:space="0" w:color="auto"/>
              <w:right w:val="single" w:sz="4" w:space="0" w:color="auto"/>
            </w:tcBorders>
            <w:shd w:val="clear" w:color="auto" w:fill="auto"/>
            <w:noWrap/>
            <w:vAlign w:val="bottom"/>
            <w:hideMark/>
          </w:tcPr>
          <w:p w14:paraId="2FC2C70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5E593C3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AB47EDC" w14:textId="77777777" w:rsidTr="00083DF3">
        <w:trPr>
          <w:trHeight w:val="102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4F3F4292"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13.  Rozwiązanie musi posiadać funkcjonalność replikacji danych z innym urządzeniem/systemu tego samego producenta w trybie asynchronicznym lub </w:t>
            </w:r>
            <w:proofErr w:type="spellStart"/>
            <w:r w:rsidRPr="00EE486C">
              <w:rPr>
                <w:rFonts w:asciiTheme="minorHAnsi" w:eastAsia="Tahoma" w:hAnsiTheme="minorHAnsi" w:cstheme="minorHAnsi"/>
                <w:color w:val="000000"/>
                <w:sz w:val="20"/>
                <w:szCs w:val="20"/>
              </w:rPr>
              <w:t>near</w:t>
            </w:r>
            <w:proofErr w:type="spellEnd"/>
            <w:r w:rsidRPr="00EE486C">
              <w:rPr>
                <w:rFonts w:asciiTheme="minorHAnsi" w:eastAsia="Tahoma" w:hAnsiTheme="minorHAnsi" w:cstheme="minorHAnsi"/>
                <w:color w:val="000000"/>
                <w:sz w:val="20"/>
                <w:szCs w:val="20"/>
              </w:rPr>
              <w:t xml:space="preserve"> real-</w:t>
            </w:r>
            <w:proofErr w:type="spellStart"/>
            <w:r w:rsidRPr="00EE486C">
              <w:rPr>
                <w:rFonts w:asciiTheme="minorHAnsi" w:eastAsia="Tahoma" w:hAnsiTheme="minorHAnsi" w:cstheme="minorHAnsi"/>
                <w:color w:val="000000"/>
                <w:sz w:val="20"/>
                <w:szCs w:val="20"/>
              </w:rPr>
              <w:t>time</w:t>
            </w:r>
            <w:proofErr w:type="spellEnd"/>
            <w:r w:rsidRPr="00EE486C">
              <w:rPr>
                <w:rFonts w:asciiTheme="minorHAnsi" w:eastAsia="Tahoma" w:hAnsiTheme="minorHAnsi" w:cstheme="minorHAnsi"/>
                <w:color w:val="000000"/>
                <w:sz w:val="20"/>
                <w:szCs w:val="20"/>
              </w:rPr>
              <w:t xml:space="preserve">. Przed procesem replikacji rozwiązanie musi umożliwiać włączenie procesu </w:t>
            </w:r>
            <w:proofErr w:type="spellStart"/>
            <w:r w:rsidRPr="00EE486C">
              <w:rPr>
                <w:rFonts w:asciiTheme="minorHAnsi" w:eastAsia="Tahoma" w:hAnsiTheme="minorHAnsi" w:cstheme="minorHAnsi"/>
                <w:color w:val="000000"/>
                <w:sz w:val="20"/>
                <w:szCs w:val="20"/>
              </w:rPr>
              <w:t>deduplikacji</w:t>
            </w:r>
            <w:proofErr w:type="spellEnd"/>
            <w:r w:rsidRPr="00EE486C">
              <w:rPr>
                <w:rFonts w:asciiTheme="minorHAnsi" w:eastAsia="Tahoma" w:hAnsiTheme="minorHAnsi" w:cstheme="minorHAnsi"/>
                <w:color w:val="000000"/>
                <w:sz w:val="20"/>
                <w:szCs w:val="20"/>
              </w:rPr>
              <w:t xml:space="preserve"> danych i kompresji danych lub przesyłania tylko zmienionych bloków w celu optymalizacji wykorzystania łącza dla replikowanych zasobów.</w:t>
            </w:r>
          </w:p>
        </w:tc>
        <w:tc>
          <w:tcPr>
            <w:tcW w:w="1100" w:type="dxa"/>
            <w:tcBorders>
              <w:top w:val="nil"/>
              <w:left w:val="nil"/>
              <w:bottom w:val="single" w:sz="4" w:space="0" w:color="auto"/>
              <w:right w:val="single" w:sz="4" w:space="0" w:color="auto"/>
            </w:tcBorders>
            <w:shd w:val="clear" w:color="auto" w:fill="auto"/>
            <w:noWrap/>
            <w:vAlign w:val="bottom"/>
            <w:hideMark/>
          </w:tcPr>
          <w:p w14:paraId="48E9AB10"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47545E5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6E32E0E" w14:textId="77777777" w:rsidTr="00083DF3">
        <w:trPr>
          <w:trHeight w:val="76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4973816F"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14.  Rozwiązanie musi posiadać narzędzie umożliwiające generowanie raportu o konfiguracji, utworzonych dyskach logicznych i woluminach oraz ich zajętości wraz z podziałem na rzeczywiste dane, kopie migawkowe oraz dane wewnętrzne rozwiązania.</w:t>
            </w:r>
          </w:p>
        </w:tc>
        <w:tc>
          <w:tcPr>
            <w:tcW w:w="1100" w:type="dxa"/>
            <w:tcBorders>
              <w:top w:val="nil"/>
              <w:left w:val="nil"/>
              <w:bottom w:val="single" w:sz="4" w:space="0" w:color="auto"/>
              <w:right w:val="single" w:sz="4" w:space="0" w:color="auto"/>
            </w:tcBorders>
            <w:shd w:val="clear" w:color="auto" w:fill="auto"/>
            <w:noWrap/>
            <w:vAlign w:val="bottom"/>
            <w:hideMark/>
          </w:tcPr>
          <w:p w14:paraId="6F394C0C"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0427689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3CE4AC34"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46AD5D0"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15.  Rozwiązanie musi być wyposażona oprogramowanie do audytu zasobów plikowych w szczególności pozwalać na:</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993075"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0F939CC"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BAF2D7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a.       -blokowanie zapisywania plików z określonym (do zdefiniowania przez administratora) rozszerzeniem</w:t>
            </w:r>
          </w:p>
        </w:tc>
        <w:tc>
          <w:tcPr>
            <w:tcW w:w="1100" w:type="dxa"/>
            <w:tcBorders>
              <w:top w:val="nil"/>
              <w:left w:val="nil"/>
              <w:bottom w:val="single" w:sz="4" w:space="0" w:color="auto"/>
              <w:right w:val="single" w:sz="4" w:space="0" w:color="auto"/>
            </w:tcBorders>
            <w:shd w:val="clear" w:color="auto" w:fill="auto"/>
            <w:noWrap/>
            <w:vAlign w:val="bottom"/>
            <w:hideMark/>
          </w:tcPr>
          <w:p w14:paraId="7A70219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3AC6A01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67E11D4"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42B28F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b.       - monitorowaniu statystyk operacji wykonywanych na poszczególnych plikach i folderach</w:t>
            </w:r>
          </w:p>
        </w:tc>
        <w:tc>
          <w:tcPr>
            <w:tcW w:w="1100" w:type="dxa"/>
            <w:tcBorders>
              <w:top w:val="nil"/>
              <w:left w:val="nil"/>
              <w:bottom w:val="single" w:sz="4" w:space="0" w:color="auto"/>
              <w:right w:val="single" w:sz="4" w:space="0" w:color="auto"/>
            </w:tcBorders>
            <w:shd w:val="clear" w:color="auto" w:fill="auto"/>
            <w:noWrap/>
            <w:vAlign w:val="bottom"/>
            <w:hideMark/>
          </w:tcPr>
          <w:p w14:paraId="26CF6E4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EC5D4B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E27F5B2"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D7E9F0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c.        - monitorowanie wieku plików</w:t>
            </w:r>
          </w:p>
        </w:tc>
        <w:tc>
          <w:tcPr>
            <w:tcW w:w="1100" w:type="dxa"/>
            <w:tcBorders>
              <w:top w:val="nil"/>
              <w:left w:val="nil"/>
              <w:bottom w:val="single" w:sz="4" w:space="0" w:color="auto"/>
              <w:right w:val="single" w:sz="4" w:space="0" w:color="auto"/>
            </w:tcBorders>
            <w:shd w:val="clear" w:color="auto" w:fill="auto"/>
            <w:noWrap/>
            <w:vAlign w:val="bottom"/>
            <w:hideMark/>
          </w:tcPr>
          <w:p w14:paraId="6DA86F9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1CCF03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A0EB2ED"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E09A2C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d.       - prowadzenie statystyk dotyczących ilości plików folderów i pod folderów</w:t>
            </w:r>
          </w:p>
        </w:tc>
        <w:tc>
          <w:tcPr>
            <w:tcW w:w="1100" w:type="dxa"/>
            <w:tcBorders>
              <w:top w:val="nil"/>
              <w:left w:val="nil"/>
              <w:bottom w:val="single" w:sz="4" w:space="0" w:color="auto"/>
              <w:right w:val="single" w:sz="4" w:space="0" w:color="auto"/>
            </w:tcBorders>
            <w:shd w:val="clear" w:color="auto" w:fill="auto"/>
            <w:noWrap/>
            <w:vAlign w:val="bottom"/>
            <w:hideMark/>
          </w:tcPr>
          <w:p w14:paraId="12B6827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EB7BE5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552FA00" w14:textId="77777777" w:rsidTr="00083DF3">
        <w:trPr>
          <w:trHeight w:val="102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0F31054"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16.  Rozwiązanie musi posiadać funkcjonalność replikacji bezpośrednio na zasób S3, bez konieczności instalacji dodatkowego oprogramowania na serwerach pośredniczących, jedynie poprzez wystawienie zasobu i konfigurację replikacji. </w:t>
            </w:r>
            <w:r w:rsidRPr="00EE486C">
              <w:rPr>
                <w:rFonts w:asciiTheme="minorHAnsi" w:eastAsia="Tahoma" w:hAnsiTheme="minorHAnsi" w:cstheme="minorHAnsi"/>
                <w:color w:val="000000"/>
                <w:sz w:val="20"/>
                <w:szCs w:val="20"/>
              </w:rPr>
              <w:lastRenderedPageBreak/>
              <w:t xml:space="preserve">Replikacja musi posiadać możliwość zabezpieczenia replikowanych danych na zasobie S3 przed zmianami w celu skutecznej ochrony przed </w:t>
            </w:r>
            <w:proofErr w:type="spellStart"/>
            <w:r w:rsidRPr="00EE486C">
              <w:rPr>
                <w:rFonts w:asciiTheme="minorHAnsi" w:eastAsia="Tahoma" w:hAnsiTheme="minorHAnsi" w:cstheme="minorHAnsi"/>
                <w:color w:val="000000"/>
                <w:sz w:val="20"/>
                <w:szCs w:val="20"/>
              </w:rPr>
              <w:t>Ransomware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14:paraId="17C6456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lastRenderedPageBreak/>
              <w:t> </w:t>
            </w:r>
          </w:p>
        </w:tc>
        <w:tc>
          <w:tcPr>
            <w:tcW w:w="1794" w:type="dxa"/>
            <w:tcBorders>
              <w:top w:val="nil"/>
              <w:left w:val="nil"/>
              <w:bottom w:val="single" w:sz="4" w:space="0" w:color="auto"/>
              <w:right w:val="single" w:sz="4" w:space="0" w:color="auto"/>
            </w:tcBorders>
            <w:shd w:val="clear" w:color="auto" w:fill="auto"/>
            <w:noWrap/>
            <w:vAlign w:val="bottom"/>
            <w:hideMark/>
          </w:tcPr>
          <w:p w14:paraId="2C604C1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42C5DFFB"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B4D92F6"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17.  Rozwiązanie zamawiający wymaga dostarczenia oprogramowania, które pozwala na:</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0BD3B7"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DD14CF7"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C2E8B7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monitoring wykorzystania przestrzeni na macierzy</w:t>
            </w:r>
          </w:p>
        </w:tc>
        <w:tc>
          <w:tcPr>
            <w:tcW w:w="1100" w:type="dxa"/>
            <w:tcBorders>
              <w:top w:val="nil"/>
              <w:left w:val="nil"/>
              <w:bottom w:val="single" w:sz="4" w:space="0" w:color="auto"/>
              <w:right w:val="single" w:sz="4" w:space="0" w:color="auto"/>
            </w:tcBorders>
            <w:shd w:val="clear" w:color="auto" w:fill="auto"/>
            <w:noWrap/>
            <w:vAlign w:val="bottom"/>
            <w:hideMark/>
          </w:tcPr>
          <w:p w14:paraId="60A9CBB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6CF92A1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EF8BD2E"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1825CA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 monitoring grup </w:t>
            </w:r>
            <w:proofErr w:type="spellStart"/>
            <w:r w:rsidRPr="00EE486C">
              <w:rPr>
                <w:rFonts w:asciiTheme="minorHAnsi" w:hAnsiTheme="minorHAnsi" w:cstheme="minorHAnsi"/>
                <w:color w:val="000000"/>
                <w:sz w:val="20"/>
                <w:szCs w:val="20"/>
              </w:rPr>
              <w:t>RAIDowych</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14:paraId="112919A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0C920B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3F64825C"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77E909C"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monitoring wykonywanych backupów/replikacji danych między macierzami</w:t>
            </w:r>
          </w:p>
        </w:tc>
        <w:tc>
          <w:tcPr>
            <w:tcW w:w="1100" w:type="dxa"/>
            <w:tcBorders>
              <w:top w:val="nil"/>
              <w:left w:val="nil"/>
              <w:bottom w:val="single" w:sz="4" w:space="0" w:color="auto"/>
              <w:right w:val="single" w:sz="4" w:space="0" w:color="auto"/>
            </w:tcBorders>
            <w:shd w:val="clear" w:color="auto" w:fill="auto"/>
            <w:noWrap/>
            <w:vAlign w:val="bottom"/>
            <w:hideMark/>
          </w:tcPr>
          <w:p w14:paraId="2D7E971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6C777F8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10B26931"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DE9EA4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monitoring wydajności macierzy</w:t>
            </w:r>
          </w:p>
        </w:tc>
        <w:tc>
          <w:tcPr>
            <w:tcW w:w="1100" w:type="dxa"/>
            <w:tcBorders>
              <w:top w:val="nil"/>
              <w:left w:val="nil"/>
              <w:bottom w:val="single" w:sz="4" w:space="0" w:color="auto"/>
              <w:right w:val="single" w:sz="4" w:space="0" w:color="auto"/>
            </w:tcBorders>
            <w:shd w:val="clear" w:color="auto" w:fill="auto"/>
            <w:noWrap/>
            <w:vAlign w:val="bottom"/>
            <w:hideMark/>
          </w:tcPr>
          <w:p w14:paraId="61CE4E8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42A6B67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A8E8987"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77A499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analizę i diagnozę spadku wydajności</w:t>
            </w:r>
          </w:p>
        </w:tc>
        <w:tc>
          <w:tcPr>
            <w:tcW w:w="1100" w:type="dxa"/>
            <w:tcBorders>
              <w:top w:val="nil"/>
              <w:left w:val="nil"/>
              <w:bottom w:val="single" w:sz="4" w:space="0" w:color="auto"/>
              <w:right w:val="single" w:sz="4" w:space="0" w:color="auto"/>
            </w:tcBorders>
            <w:shd w:val="clear" w:color="auto" w:fill="auto"/>
            <w:noWrap/>
            <w:vAlign w:val="bottom"/>
            <w:hideMark/>
          </w:tcPr>
          <w:p w14:paraId="196679C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0B59AEA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90E5C3D"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193EA46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Zamawiający dopuszcza zastosowanie oprogramowania zewnętrznego, na pełną max pojemność systemu.</w:t>
            </w:r>
          </w:p>
        </w:tc>
        <w:tc>
          <w:tcPr>
            <w:tcW w:w="1100" w:type="dxa"/>
            <w:tcBorders>
              <w:top w:val="nil"/>
              <w:left w:val="nil"/>
              <w:bottom w:val="single" w:sz="4" w:space="0" w:color="auto"/>
              <w:right w:val="single" w:sz="4" w:space="0" w:color="auto"/>
            </w:tcBorders>
            <w:shd w:val="clear" w:color="auto" w:fill="auto"/>
            <w:noWrap/>
            <w:vAlign w:val="bottom"/>
            <w:hideMark/>
          </w:tcPr>
          <w:p w14:paraId="1335211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844236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1352055"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66F570E4"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18.  Oferowane rozwiązanie musi obsługiwać możliwość stworzenia konfiguracji klastra geograficznego. Przez klaster geograficzny zamawiający rozumie automatyczne przełączanie zasobów z jednej lokalizacji na inną lokalizację w trybie: </w:t>
            </w:r>
          </w:p>
        </w:tc>
        <w:tc>
          <w:tcPr>
            <w:tcW w:w="1100" w:type="dxa"/>
            <w:tcBorders>
              <w:top w:val="nil"/>
              <w:left w:val="nil"/>
              <w:bottom w:val="single" w:sz="4" w:space="0" w:color="auto"/>
              <w:right w:val="single" w:sz="4" w:space="0" w:color="auto"/>
            </w:tcBorders>
            <w:shd w:val="clear" w:color="auto" w:fill="auto"/>
            <w:noWrap/>
            <w:vAlign w:val="bottom"/>
            <w:hideMark/>
          </w:tcPr>
          <w:p w14:paraId="70F8C7C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1314D4D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80ADBB4"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E261E8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xml:space="preserve">- z ingerencją inżyniera (Manual </w:t>
            </w:r>
            <w:proofErr w:type="spellStart"/>
            <w:r w:rsidRPr="00EE486C">
              <w:rPr>
                <w:rFonts w:asciiTheme="minorHAnsi" w:hAnsiTheme="minorHAnsi" w:cstheme="minorHAnsi"/>
                <w:color w:val="000000"/>
                <w:sz w:val="20"/>
                <w:szCs w:val="20"/>
              </w:rPr>
              <w:t>Failover</w:t>
            </w:r>
            <w:proofErr w:type="spellEnd"/>
            <w:r w:rsidRPr="00EE486C">
              <w:rPr>
                <w:rFonts w:asciiTheme="minorHAnsi" w:hAnsiTheme="minorHAnsi" w:cstheme="minorHAnsi"/>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bottom"/>
            <w:hideMark/>
          </w:tcPr>
          <w:p w14:paraId="676D8C49"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0ABC0A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07A948A"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39B46CF"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19.  Wszystkie funkcjonalności muszą być dostarczone na dostarczaną pojemność rozwiązania i pozwalać na wspólne działanie (żadna funkcjonalność nie może wykluczać działania innej funkcjonalności</w:t>
            </w:r>
          </w:p>
        </w:tc>
        <w:tc>
          <w:tcPr>
            <w:tcW w:w="1100" w:type="dxa"/>
            <w:tcBorders>
              <w:top w:val="nil"/>
              <w:left w:val="nil"/>
              <w:bottom w:val="single" w:sz="4" w:space="0" w:color="auto"/>
              <w:right w:val="single" w:sz="4" w:space="0" w:color="auto"/>
            </w:tcBorders>
            <w:shd w:val="clear" w:color="auto" w:fill="auto"/>
            <w:noWrap/>
            <w:vAlign w:val="bottom"/>
            <w:hideMark/>
          </w:tcPr>
          <w:p w14:paraId="16F8327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4AB3D83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75CA147" w14:textId="77777777" w:rsidTr="00083DF3">
        <w:trPr>
          <w:trHeight w:val="102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9A154D1"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20.  Oprogramowanie posiada możliwość wymiany danych pomiędzy innymi klastrami tejże platformy zlokalizowanym w odległych centrach danych. Wymiana ta musi się opierać na wysyłaniu nowych i zmienionych bloków w trybie asynchronicznym do klastra zdalnego przy jednoczesnym zachowaniu funkcjonalności do obierania danych na tej zasadzie z tegoż odległego klastra.”</w:t>
            </w:r>
          </w:p>
        </w:tc>
        <w:tc>
          <w:tcPr>
            <w:tcW w:w="1100" w:type="dxa"/>
            <w:tcBorders>
              <w:top w:val="nil"/>
              <w:left w:val="nil"/>
              <w:bottom w:val="single" w:sz="4" w:space="0" w:color="auto"/>
              <w:right w:val="single" w:sz="4" w:space="0" w:color="auto"/>
            </w:tcBorders>
            <w:shd w:val="clear" w:color="auto" w:fill="auto"/>
            <w:noWrap/>
            <w:vAlign w:val="bottom"/>
            <w:hideMark/>
          </w:tcPr>
          <w:p w14:paraId="2D3F91F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ACEB75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FB8051D"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67A419CD"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21.  Umożliwiać korzystania z własnego certyfikatu w przypadku protokołu S3 dostępu do danych składowanych w ramach klastra.</w:t>
            </w:r>
          </w:p>
        </w:tc>
        <w:tc>
          <w:tcPr>
            <w:tcW w:w="1100" w:type="dxa"/>
            <w:tcBorders>
              <w:top w:val="nil"/>
              <w:left w:val="nil"/>
              <w:bottom w:val="single" w:sz="4" w:space="0" w:color="auto"/>
              <w:right w:val="single" w:sz="4" w:space="0" w:color="auto"/>
            </w:tcBorders>
            <w:shd w:val="clear" w:color="auto" w:fill="auto"/>
            <w:noWrap/>
            <w:vAlign w:val="bottom"/>
            <w:hideMark/>
          </w:tcPr>
          <w:p w14:paraId="1D7EB4B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20E8029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1F7B2499" w14:textId="77777777" w:rsidTr="00083DF3">
        <w:trPr>
          <w:trHeight w:val="153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1A91475"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22.  Umożliwia warstwowanie przechowywanie danych (</w:t>
            </w:r>
            <w:proofErr w:type="spellStart"/>
            <w:r w:rsidRPr="00EE486C">
              <w:rPr>
                <w:rFonts w:asciiTheme="minorHAnsi" w:eastAsia="Tahoma" w:hAnsiTheme="minorHAnsi" w:cstheme="minorHAnsi"/>
                <w:color w:val="000000"/>
                <w:sz w:val="20"/>
                <w:szCs w:val="20"/>
              </w:rPr>
              <w:t>Tiering</w:t>
            </w:r>
            <w:proofErr w:type="spellEnd"/>
            <w:r w:rsidRPr="00EE486C">
              <w:rPr>
                <w:rFonts w:asciiTheme="minorHAnsi" w:eastAsia="Tahoma" w:hAnsiTheme="minorHAnsi" w:cstheme="minorHAnsi"/>
                <w:color w:val="000000"/>
                <w:sz w:val="20"/>
                <w:szCs w:val="20"/>
              </w:rPr>
              <w:t xml:space="preserve">) rozumiane jako przemyślana strategia przesuwania bloków danych oraz bloków metadanych. Przesyłanie danych pomiędzy warstwami ma być realizowane przy pomocy mechanizmu harmonogramowania opartego o takie warunki jak czas dostępu do pliku, rozmiar pliku. Przesyłanie danych między warstwami może być wyzwalane harmonogramem. Warstwowanie danych musi być pomiędzy warstwą gorącą (szybkie dyski) oraz ciepłą (wolniejsze dyski). Koniecznym jest by serwery będące </w:t>
            </w:r>
            <w:proofErr w:type="spellStart"/>
            <w:r w:rsidRPr="00EE486C">
              <w:rPr>
                <w:rFonts w:asciiTheme="minorHAnsi" w:eastAsia="Tahoma" w:hAnsiTheme="minorHAnsi" w:cstheme="minorHAnsi"/>
                <w:color w:val="000000"/>
                <w:sz w:val="20"/>
                <w:szCs w:val="20"/>
              </w:rPr>
              <w:t>nodami</w:t>
            </w:r>
            <w:proofErr w:type="spellEnd"/>
            <w:r w:rsidRPr="00EE486C">
              <w:rPr>
                <w:rFonts w:asciiTheme="minorHAnsi" w:eastAsia="Tahoma" w:hAnsiTheme="minorHAnsi" w:cstheme="minorHAnsi"/>
                <w:color w:val="000000"/>
                <w:sz w:val="20"/>
                <w:szCs w:val="20"/>
              </w:rPr>
              <w:t xml:space="preserve"> rozwiązania miały ściśle określone funkcje w danej warstwie. </w:t>
            </w:r>
          </w:p>
        </w:tc>
        <w:tc>
          <w:tcPr>
            <w:tcW w:w="1100" w:type="dxa"/>
            <w:tcBorders>
              <w:top w:val="nil"/>
              <w:left w:val="nil"/>
              <w:bottom w:val="single" w:sz="4" w:space="0" w:color="auto"/>
              <w:right w:val="single" w:sz="4" w:space="0" w:color="auto"/>
            </w:tcBorders>
            <w:shd w:val="clear" w:color="auto" w:fill="auto"/>
            <w:noWrap/>
            <w:vAlign w:val="bottom"/>
            <w:hideMark/>
          </w:tcPr>
          <w:p w14:paraId="5E82AE2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565F4231"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19E2D6E8"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237D06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Funkcjonalność WORM</w:t>
            </w:r>
          </w:p>
        </w:tc>
        <w:tc>
          <w:tcPr>
            <w:tcW w:w="1100" w:type="dxa"/>
            <w:tcBorders>
              <w:top w:val="nil"/>
              <w:left w:val="nil"/>
              <w:bottom w:val="single" w:sz="4" w:space="0" w:color="auto"/>
              <w:right w:val="single" w:sz="4" w:space="0" w:color="auto"/>
            </w:tcBorders>
            <w:shd w:val="clear" w:color="auto" w:fill="auto"/>
            <w:noWrap/>
            <w:vAlign w:val="bottom"/>
            <w:hideMark/>
          </w:tcPr>
          <w:p w14:paraId="424302E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1FD3C2B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3D3B35B8" w14:textId="77777777" w:rsidTr="00083DF3">
        <w:trPr>
          <w:trHeight w:val="76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E5B3AA1"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1.     Rozwiązanie musi posiadać funkcjonalność typu WORM (Write </w:t>
            </w:r>
            <w:proofErr w:type="spellStart"/>
            <w:r w:rsidRPr="00EE486C">
              <w:rPr>
                <w:rFonts w:asciiTheme="minorHAnsi" w:eastAsia="Tahoma" w:hAnsiTheme="minorHAnsi" w:cstheme="minorHAnsi"/>
                <w:color w:val="000000"/>
                <w:sz w:val="20"/>
                <w:szCs w:val="20"/>
              </w:rPr>
              <w:t>Once</w:t>
            </w:r>
            <w:proofErr w:type="spellEnd"/>
            <w:r w:rsidRPr="00EE486C">
              <w:rPr>
                <w:rFonts w:asciiTheme="minorHAnsi" w:eastAsia="Tahoma" w:hAnsiTheme="minorHAnsi" w:cstheme="minorHAnsi"/>
                <w:color w:val="000000"/>
                <w:sz w:val="20"/>
                <w:szCs w:val="20"/>
              </w:rPr>
              <w:t>, Read Many), która zabezpiecza zapisane pliki przed edycją i usunięciem przez określony czas retencji. Funkcjonalność musi posiadać możliwość konfiguracji w trybie:</w:t>
            </w:r>
          </w:p>
        </w:tc>
        <w:tc>
          <w:tcPr>
            <w:tcW w:w="1100" w:type="dxa"/>
            <w:tcBorders>
              <w:top w:val="nil"/>
              <w:left w:val="nil"/>
              <w:bottom w:val="single" w:sz="4" w:space="0" w:color="auto"/>
              <w:right w:val="single" w:sz="4" w:space="0" w:color="auto"/>
            </w:tcBorders>
            <w:shd w:val="clear" w:color="auto" w:fill="auto"/>
            <w:noWrap/>
            <w:vAlign w:val="bottom"/>
            <w:hideMark/>
          </w:tcPr>
          <w:p w14:paraId="7CE4FCB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7C0DF1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F8B5B43"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388AEE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a.       - całkowitego braku możliwości edycji i skasowania plików nawet przez administratora, przed upływem założonego czasu retencji</w:t>
            </w:r>
          </w:p>
        </w:tc>
        <w:tc>
          <w:tcPr>
            <w:tcW w:w="1100" w:type="dxa"/>
            <w:tcBorders>
              <w:top w:val="nil"/>
              <w:left w:val="nil"/>
              <w:bottom w:val="single" w:sz="4" w:space="0" w:color="auto"/>
              <w:right w:val="single" w:sz="4" w:space="0" w:color="auto"/>
            </w:tcBorders>
            <w:shd w:val="clear" w:color="auto" w:fill="auto"/>
            <w:noWrap/>
            <w:vAlign w:val="bottom"/>
            <w:hideMark/>
          </w:tcPr>
          <w:p w14:paraId="4DA9E22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0956BC8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13A4AEC"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038F97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b.       - z możliwością skasowania danych przez administratora.</w:t>
            </w:r>
          </w:p>
        </w:tc>
        <w:tc>
          <w:tcPr>
            <w:tcW w:w="1100" w:type="dxa"/>
            <w:tcBorders>
              <w:top w:val="nil"/>
              <w:left w:val="nil"/>
              <w:bottom w:val="single" w:sz="4" w:space="0" w:color="auto"/>
              <w:right w:val="single" w:sz="4" w:space="0" w:color="auto"/>
            </w:tcBorders>
            <w:shd w:val="clear" w:color="auto" w:fill="auto"/>
            <w:noWrap/>
            <w:vAlign w:val="bottom"/>
            <w:hideMark/>
          </w:tcPr>
          <w:p w14:paraId="24C7728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128130D0"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226D2C2"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458EB6B"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2.     Funkcjonalność WORM ma być możliwa do skonfigurowania na całości rozwiązania, jeżeli taka funkcjonalność wymaga licencji  to licencja ma być dostarczona na całą pojemność dostarczonego rozwiązania.</w:t>
            </w:r>
          </w:p>
        </w:tc>
        <w:tc>
          <w:tcPr>
            <w:tcW w:w="1100" w:type="dxa"/>
            <w:tcBorders>
              <w:top w:val="nil"/>
              <w:left w:val="nil"/>
              <w:bottom w:val="single" w:sz="4" w:space="0" w:color="auto"/>
              <w:right w:val="single" w:sz="4" w:space="0" w:color="auto"/>
            </w:tcBorders>
            <w:shd w:val="clear" w:color="auto" w:fill="auto"/>
            <w:noWrap/>
            <w:vAlign w:val="bottom"/>
            <w:hideMark/>
          </w:tcPr>
          <w:p w14:paraId="524C3DB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51E9672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4AFF8CF4"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26700790"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3.     Funkcja WORM musi mieć możliwość ustawienia czasu w przedziale 1 dzień -10 lat.</w:t>
            </w:r>
          </w:p>
        </w:tc>
        <w:tc>
          <w:tcPr>
            <w:tcW w:w="1100" w:type="dxa"/>
            <w:tcBorders>
              <w:top w:val="nil"/>
              <w:left w:val="nil"/>
              <w:bottom w:val="single" w:sz="4" w:space="0" w:color="auto"/>
              <w:right w:val="single" w:sz="4" w:space="0" w:color="auto"/>
            </w:tcBorders>
            <w:shd w:val="clear" w:color="auto" w:fill="auto"/>
            <w:noWrap/>
            <w:vAlign w:val="bottom"/>
            <w:hideMark/>
          </w:tcPr>
          <w:p w14:paraId="32DEE3CD"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2BD5FAB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1FD45D50"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48CF4402"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lastRenderedPageBreak/>
              <w:t xml:space="preserve">4.     W ramach zamówienia wymagane jest dostarczenie dokumentacji API dla elementów wchodzących w skład Przedmiotu zamówienia. </w:t>
            </w:r>
          </w:p>
        </w:tc>
        <w:tc>
          <w:tcPr>
            <w:tcW w:w="1100" w:type="dxa"/>
            <w:tcBorders>
              <w:top w:val="nil"/>
              <w:left w:val="nil"/>
              <w:bottom w:val="single" w:sz="4" w:space="0" w:color="auto"/>
              <w:right w:val="single" w:sz="4" w:space="0" w:color="auto"/>
            </w:tcBorders>
            <w:shd w:val="clear" w:color="auto" w:fill="auto"/>
            <w:noWrap/>
            <w:vAlign w:val="bottom"/>
            <w:hideMark/>
          </w:tcPr>
          <w:p w14:paraId="5270D29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4D4D0C0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D2BA009" w14:textId="77777777" w:rsidTr="00083DF3">
        <w:trPr>
          <w:trHeight w:val="76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310C92F1"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5.     Rozwiązanie musi zapewniać pełny wgląd do zarejestrowanych przez Zamawiającego dokumentów (publikacja, wycofanie) obejmujący historię zmian, oraz czynności administracyjnych w postaci bezpiecznie przechowywanych logów</w:t>
            </w:r>
          </w:p>
        </w:tc>
        <w:tc>
          <w:tcPr>
            <w:tcW w:w="1100" w:type="dxa"/>
            <w:tcBorders>
              <w:top w:val="nil"/>
              <w:left w:val="nil"/>
              <w:bottom w:val="single" w:sz="4" w:space="0" w:color="auto"/>
              <w:right w:val="single" w:sz="4" w:space="0" w:color="auto"/>
            </w:tcBorders>
            <w:shd w:val="clear" w:color="auto" w:fill="auto"/>
            <w:noWrap/>
            <w:vAlign w:val="bottom"/>
            <w:hideMark/>
          </w:tcPr>
          <w:p w14:paraId="4A6DE8F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58F152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18608F1" w14:textId="77777777" w:rsidTr="00083DF3">
        <w:trPr>
          <w:trHeight w:val="76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5DA74086"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6.     Mechanizm zapewnienia niezmienności treści musi gwarantować brak możliwości zmiany danych. Rozwiązanie musi zapewniać niezmienność samego dokumentu ale również gwarantować niezmienność wskaźnika (link, indeks) którym posługuje się portal zewnętrzny do zlokalizowania dokumentu w magazynie danych.</w:t>
            </w:r>
          </w:p>
        </w:tc>
        <w:tc>
          <w:tcPr>
            <w:tcW w:w="1100" w:type="dxa"/>
            <w:tcBorders>
              <w:top w:val="nil"/>
              <w:left w:val="nil"/>
              <w:bottom w:val="single" w:sz="4" w:space="0" w:color="auto"/>
              <w:right w:val="single" w:sz="4" w:space="0" w:color="auto"/>
            </w:tcBorders>
            <w:shd w:val="clear" w:color="auto" w:fill="auto"/>
            <w:noWrap/>
            <w:vAlign w:val="bottom"/>
            <w:hideMark/>
          </w:tcPr>
          <w:p w14:paraId="74634AE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203DE4F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67A3142"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E11A8EC"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7.     System musi zapewniać pełną </w:t>
            </w:r>
            <w:proofErr w:type="spellStart"/>
            <w:r w:rsidRPr="00EE486C">
              <w:rPr>
                <w:rFonts w:asciiTheme="minorHAnsi" w:eastAsia="Tahoma" w:hAnsiTheme="minorHAnsi" w:cstheme="minorHAnsi"/>
                <w:color w:val="000000"/>
                <w:sz w:val="20"/>
                <w:szCs w:val="20"/>
              </w:rPr>
              <w:t>audytowalność</w:t>
            </w:r>
            <w:proofErr w:type="spellEnd"/>
            <w:r w:rsidRPr="00EE486C">
              <w:rPr>
                <w:rFonts w:asciiTheme="minorHAnsi" w:eastAsia="Tahoma" w:hAnsiTheme="minorHAnsi" w:cstheme="minorHAnsi"/>
                <w:color w:val="000000"/>
                <w:sz w:val="20"/>
                <w:szCs w:val="20"/>
              </w:rPr>
              <w:t xml:space="preserve"> realizowanych procesów, zbieranie historii, logowanie zdarzeń w szczególności w zakresie stosowania podwyższonych uprawnień</w:t>
            </w:r>
          </w:p>
        </w:tc>
        <w:tc>
          <w:tcPr>
            <w:tcW w:w="1100" w:type="dxa"/>
            <w:tcBorders>
              <w:top w:val="nil"/>
              <w:left w:val="nil"/>
              <w:bottom w:val="single" w:sz="4" w:space="0" w:color="auto"/>
              <w:right w:val="single" w:sz="4" w:space="0" w:color="auto"/>
            </w:tcBorders>
            <w:shd w:val="clear" w:color="auto" w:fill="auto"/>
            <w:noWrap/>
            <w:vAlign w:val="bottom"/>
            <w:hideMark/>
          </w:tcPr>
          <w:p w14:paraId="568A0F0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096F1B6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7D3FBF7" w14:textId="77777777" w:rsidTr="00083DF3">
        <w:trPr>
          <w:trHeight w:val="30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18C05C5D"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8.     System musi umożliwiać publikacje i archiwizację wszystkich danych bez względu na rodzaj rozszerzenia.</w:t>
            </w:r>
          </w:p>
        </w:tc>
        <w:tc>
          <w:tcPr>
            <w:tcW w:w="1100" w:type="dxa"/>
            <w:tcBorders>
              <w:top w:val="nil"/>
              <w:left w:val="nil"/>
              <w:bottom w:val="single" w:sz="4" w:space="0" w:color="auto"/>
              <w:right w:val="single" w:sz="4" w:space="0" w:color="auto"/>
            </w:tcBorders>
            <w:shd w:val="clear" w:color="auto" w:fill="auto"/>
            <w:noWrap/>
            <w:vAlign w:val="bottom"/>
            <w:hideMark/>
          </w:tcPr>
          <w:p w14:paraId="26A415C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7FE463C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261AD1E" w14:textId="77777777" w:rsidTr="00083DF3">
        <w:trPr>
          <w:trHeight w:val="510"/>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1A76218D"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 xml:space="preserve">9.     System musi umożliwiać integracje z SSO Zamawiającego, a po ustaniu umowy relacji, system musi umożliwiać wygenerowanie odrębnych danych logowania do portalu dostępowego dokumentów WORM/Trwałego Nośnika. </w:t>
            </w:r>
          </w:p>
        </w:tc>
        <w:tc>
          <w:tcPr>
            <w:tcW w:w="1100" w:type="dxa"/>
            <w:tcBorders>
              <w:top w:val="nil"/>
              <w:left w:val="nil"/>
              <w:bottom w:val="single" w:sz="4" w:space="0" w:color="auto"/>
              <w:right w:val="single" w:sz="4" w:space="0" w:color="auto"/>
            </w:tcBorders>
            <w:shd w:val="clear" w:color="auto" w:fill="auto"/>
            <w:noWrap/>
            <w:vAlign w:val="bottom"/>
            <w:hideMark/>
          </w:tcPr>
          <w:p w14:paraId="40F1EA93"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14:paraId="1BC0E6C4"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728350A8" w14:textId="77777777" w:rsidTr="00083DF3">
        <w:trPr>
          <w:trHeight w:val="315"/>
        </w:trPr>
        <w:tc>
          <w:tcPr>
            <w:tcW w:w="6315" w:type="dxa"/>
            <w:tcBorders>
              <w:top w:val="nil"/>
              <w:left w:val="single" w:sz="4" w:space="0" w:color="auto"/>
              <w:bottom w:val="single" w:sz="4" w:space="0" w:color="auto"/>
              <w:right w:val="single" w:sz="4" w:space="0" w:color="auto"/>
            </w:tcBorders>
            <w:shd w:val="clear" w:color="auto" w:fill="auto"/>
            <w:vAlign w:val="center"/>
            <w:hideMark/>
          </w:tcPr>
          <w:p w14:paraId="083B2F6B" w14:textId="77777777" w:rsidR="0021024C" w:rsidRPr="00EE486C" w:rsidRDefault="0021024C" w:rsidP="00083DF3">
            <w:pPr>
              <w:rPr>
                <w:rFonts w:asciiTheme="minorHAnsi" w:hAnsiTheme="minorHAnsi" w:cstheme="minorHAnsi"/>
                <w:color w:val="000000"/>
                <w:sz w:val="20"/>
                <w:szCs w:val="20"/>
              </w:rPr>
            </w:pPr>
            <w:r w:rsidRPr="00EE486C">
              <w:rPr>
                <w:rFonts w:asciiTheme="minorHAnsi" w:eastAsia="Tahoma" w:hAnsiTheme="minorHAnsi" w:cstheme="minorHAnsi"/>
                <w:color w:val="000000"/>
                <w:sz w:val="20"/>
                <w:szCs w:val="20"/>
              </w:rPr>
              <w:t>10.  Rozwiązanie w centralach ( Poznań /Kozienice)musi zapewnić wydajność nie gorszą niż. :</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96D557"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985CE1C" w14:textId="77777777" w:rsidTr="00083DF3">
        <w:trPr>
          <w:trHeight w:val="315"/>
        </w:trPr>
        <w:tc>
          <w:tcPr>
            <w:tcW w:w="9209" w:type="dxa"/>
            <w:gridSpan w:val="3"/>
            <w:tcBorders>
              <w:top w:val="nil"/>
              <w:left w:val="single" w:sz="4" w:space="0" w:color="auto"/>
              <w:bottom w:val="single" w:sz="4" w:space="0" w:color="auto"/>
              <w:right w:val="single" w:sz="4" w:space="0" w:color="auto"/>
            </w:tcBorders>
            <w:shd w:val="clear" w:color="auto" w:fill="auto"/>
            <w:vAlign w:val="center"/>
          </w:tcPr>
          <w:tbl>
            <w:tblPr>
              <w:tblpPr w:leftFromText="141" w:rightFromText="141" w:vertAnchor="text" w:tblpY="40"/>
              <w:tblW w:w="5081" w:type="pct"/>
              <w:tblCellMar>
                <w:left w:w="70" w:type="dxa"/>
                <w:right w:w="70" w:type="dxa"/>
              </w:tblCellMar>
              <w:tblLook w:val="04A0" w:firstRow="1" w:lastRow="0" w:firstColumn="1" w:lastColumn="0" w:noHBand="0" w:noVBand="1"/>
            </w:tblPr>
            <w:tblGrid>
              <w:gridCol w:w="3707"/>
              <w:gridCol w:w="2969"/>
              <w:gridCol w:w="1223"/>
              <w:gridCol w:w="1746"/>
            </w:tblGrid>
            <w:tr w:rsidR="0021024C" w:rsidRPr="00EE486C" w14:paraId="5B0AF492" w14:textId="77777777" w:rsidTr="00083DF3">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A2602" w14:textId="77777777" w:rsidR="0021024C" w:rsidRPr="00EE486C" w:rsidRDefault="0021024C" w:rsidP="00083DF3">
                  <w:pPr>
                    <w:jc w:val="center"/>
                    <w:rPr>
                      <w:rFonts w:asciiTheme="minorHAnsi" w:hAnsiTheme="minorHAnsi" w:cstheme="minorHAnsi"/>
                      <w:color w:val="000000"/>
                      <w:sz w:val="20"/>
                      <w:szCs w:val="20"/>
                    </w:rPr>
                  </w:pPr>
                  <w:proofErr w:type="spellStart"/>
                  <w:r w:rsidRPr="00EE486C">
                    <w:rPr>
                      <w:rFonts w:asciiTheme="minorHAnsi" w:hAnsiTheme="minorHAnsi" w:cstheme="minorHAnsi"/>
                      <w:color w:val="000000"/>
                      <w:sz w:val="20"/>
                      <w:szCs w:val="20"/>
                    </w:rPr>
                    <w:t>Workload</w:t>
                  </w:r>
                  <w:proofErr w:type="spellEnd"/>
                  <w:r w:rsidRPr="00EE486C">
                    <w:rPr>
                      <w:rFonts w:asciiTheme="minorHAnsi" w:hAnsiTheme="minorHAnsi" w:cstheme="minorHAnsi"/>
                      <w:color w:val="000000"/>
                      <w:sz w:val="20"/>
                      <w:szCs w:val="20"/>
                    </w:rPr>
                    <w:t xml:space="preserve"> (Typ, odczyt/zapis, blok)</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A50E0A3"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Przepustowość [</w:t>
                  </w:r>
                  <w:proofErr w:type="spellStart"/>
                  <w:r w:rsidRPr="00EE486C">
                    <w:rPr>
                      <w:rFonts w:asciiTheme="minorHAnsi" w:hAnsiTheme="minorHAnsi" w:cstheme="minorHAnsi"/>
                      <w:color w:val="000000"/>
                      <w:sz w:val="20"/>
                      <w:szCs w:val="20"/>
                    </w:rPr>
                    <w:t>MBps</w:t>
                  </w:r>
                  <w:proofErr w:type="spellEnd"/>
                  <w:r w:rsidRPr="00EE486C">
                    <w:rPr>
                      <w:rFonts w:asciiTheme="minorHAnsi" w:hAnsiTheme="minorHAnsi" w:cstheme="minorHAnsi"/>
                      <w:color w:val="000000"/>
                      <w:sz w:val="20"/>
                      <w:szCs w:val="20"/>
                    </w:rPr>
                    <w:t>]</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7BC692B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14:paraId="0BF898C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6697684C"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E5567CB"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CIFS (</w:t>
                  </w:r>
                  <w:proofErr w:type="spellStart"/>
                  <w:r w:rsidRPr="00EE486C">
                    <w:rPr>
                      <w:rFonts w:asciiTheme="minorHAnsi" w:hAnsiTheme="minorHAnsi" w:cstheme="minorHAnsi"/>
                      <w:color w:val="000000"/>
                      <w:sz w:val="20"/>
                      <w:szCs w:val="20"/>
                    </w:rPr>
                    <w:t>Seq</w:t>
                  </w:r>
                  <w:proofErr w:type="spellEnd"/>
                  <w:r w:rsidRPr="00EE486C">
                    <w:rPr>
                      <w:rFonts w:asciiTheme="minorHAnsi" w:hAnsiTheme="minorHAnsi" w:cstheme="minorHAnsi"/>
                      <w:color w:val="000000"/>
                      <w:sz w:val="20"/>
                      <w:szCs w:val="20"/>
                    </w:rPr>
                    <w:t>, 50/50, 32KB)</w:t>
                  </w:r>
                </w:p>
              </w:tc>
              <w:tc>
                <w:tcPr>
                  <w:tcW w:w="2835" w:type="dxa"/>
                  <w:tcBorders>
                    <w:top w:val="nil"/>
                    <w:left w:val="nil"/>
                    <w:bottom w:val="single" w:sz="4" w:space="0" w:color="auto"/>
                    <w:right w:val="single" w:sz="4" w:space="0" w:color="auto"/>
                  </w:tcBorders>
                  <w:shd w:val="clear" w:color="auto" w:fill="auto"/>
                  <w:noWrap/>
                  <w:vAlign w:val="bottom"/>
                  <w:hideMark/>
                </w:tcPr>
                <w:p w14:paraId="3D7BC005"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8000</w:t>
                  </w:r>
                </w:p>
              </w:tc>
              <w:tc>
                <w:tcPr>
                  <w:tcW w:w="1168" w:type="dxa"/>
                  <w:tcBorders>
                    <w:top w:val="nil"/>
                    <w:left w:val="nil"/>
                    <w:bottom w:val="single" w:sz="4" w:space="0" w:color="auto"/>
                    <w:right w:val="single" w:sz="4" w:space="0" w:color="auto"/>
                  </w:tcBorders>
                  <w:shd w:val="clear" w:color="auto" w:fill="auto"/>
                  <w:noWrap/>
                  <w:vAlign w:val="bottom"/>
                  <w:hideMark/>
                </w:tcPr>
                <w:p w14:paraId="4F82618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57E4261F"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1EBD2D10"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5989212C"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CIFS (</w:t>
                  </w:r>
                  <w:proofErr w:type="spellStart"/>
                  <w:r w:rsidRPr="00EE486C">
                    <w:rPr>
                      <w:rFonts w:asciiTheme="minorHAnsi" w:hAnsiTheme="minorHAnsi" w:cstheme="minorHAnsi"/>
                      <w:color w:val="000000"/>
                      <w:sz w:val="20"/>
                      <w:szCs w:val="20"/>
                    </w:rPr>
                    <w:t>Seq</w:t>
                  </w:r>
                  <w:proofErr w:type="spellEnd"/>
                  <w:r w:rsidRPr="00EE486C">
                    <w:rPr>
                      <w:rFonts w:asciiTheme="minorHAnsi" w:hAnsiTheme="minorHAnsi" w:cstheme="minorHAnsi"/>
                      <w:color w:val="000000"/>
                      <w:sz w:val="20"/>
                      <w:szCs w:val="20"/>
                    </w:rPr>
                    <w:t>, 100/0, 32KB)</w:t>
                  </w:r>
                </w:p>
              </w:tc>
              <w:tc>
                <w:tcPr>
                  <w:tcW w:w="2835" w:type="dxa"/>
                  <w:tcBorders>
                    <w:top w:val="nil"/>
                    <w:left w:val="nil"/>
                    <w:bottom w:val="single" w:sz="4" w:space="0" w:color="auto"/>
                    <w:right w:val="single" w:sz="4" w:space="0" w:color="auto"/>
                  </w:tcBorders>
                  <w:shd w:val="clear" w:color="auto" w:fill="auto"/>
                  <w:noWrap/>
                  <w:vAlign w:val="bottom"/>
                  <w:hideMark/>
                </w:tcPr>
                <w:p w14:paraId="7CCA6E98"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11000</w:t>
                  </w:r>
                </w:p>
              </w:tc>
              <w:tc>
                <w:tcPr>
                  <w:tcW w:w="1168" w:type="dxa"/>
                  <w:tcBorders>
                    <w:top w:val="nil"/>
                    <w:left w:val="nil"/>
                    <w:bottom w:val="single" w:sz="4" w:space="0" w:color="auto"/>
                    <w:right w:val="single" w:sz="4" w:space="0" w:color="auto"/>
                  </w:tcBorders>
                  <w:shd w:val="clear" w:color="auto" w:fill="auto"/>
                  <w:noWrap/>
                  <w:vAlign w:val="bottom"/>
                  <w:hideMark/>
                </w:tcPr>
                <w:p w14:paraId="7D01C6B5"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483119F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459BD0CA"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5A76719D"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CIFS (</w:t>
                  </w:r>
                  <w:proofErr w:type="spellStart"/>
                  <w:r w:rsidRPr="00EE486C">
                    <w:rPr>
                      <w:rFonts w:asciiTheme="minorHAnsi" w:hAnsiTheme="minorHAnsi" w:cstheme="minorHAnsi"/>
                      <w:color w:val="000000"/>
                      <w:sz w:val="20"/>
                      <w:szCs w:val="20"/>
                    </w:rPr>
                    <w:t>Seq</w:t>
                  </w:r>
                  <w:proofErr w:type="spellEnd"/>
                  <w:r w:rsidRPr="00EE486C">
                    <w:rPr>
                      <w:rFonts w:asciiTheme="minorHAnsi" w:hAnsiTheme="minorHAnsi" w:cstheme="minorHAnsi"/>
                      <w:color w:val="000000"/>
                      <w:sz w:val="20"/>
                      <w:szCs w:val="20"/>
                    </w:rPr>
                    <w:t>, 0/100, 32KB)</w:t>
                  </w:r>
                </w:p>
              </w:tc>
              <w:tc>
                <w:tcPr>
                  <w:tcW w:w="2835" w:type="dxa"/>
                  <w:tcBorders>
                    <w:top w:val="nil"/>
                    <w:left w:val="nil"/>
                    <w:bottom w:val="single" w:sz="4" w:space="0" w:color="auto"/>
                    <w:right w:val="single" w:sz="4" w:space="0" w:color="auto"/>
                  </w:tcBorders>
                  <w:shd w:val="clear" w:color="auto" w:fill="auto"/>
                  <w:noWrap/>
                  <w:vAlign w:val="bottom"/>
                  <w:hideMark/>
                </w:tcPr>
                <w:p w14:paraId="0CF173B9"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6400</w:t>
                  </w:r>
                </w:p>
              </w:tc>
              <w:tc>
                <w:tcPr>
                  <w:tcW w:w="1168" w:type="dxa"/>
                  <w:tcBorders>
                    <w:top w:val="nil"/>
                    <w:left w:val="nil"/>
                    <w:bottom w:val="single" w:sz="4" w:space="0" w:color="auto"/>
                    <w:right w:val="single" w:sz="4" w:space="0" w:color="auto"/>
                  </w:tcBorders>
                  <w:shd w:val="clear" w:color="auto" w:fill="auto"/>
                  <w:noWrap/>
                  <w:vAlign w:val="bottom"/>
                  <w:hideMark/>
                </w:tcPr>
                <w:p w14:paraId="25F131F6"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31167539"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5C3E289"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05A5C15C"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NFS (</w:t>
                  </w:r>
                  <w:proofErr w:type="spellStart"/>
                  <w:r w:rsidRPr="00EE486C">
                    <w:rPr>
                      <w:rFonts w:asciiTheme="minorHAnsi" w:hAnsiTheme="minorHAnsi" w:cstheme="minorHAnsi"/>
                      <w:color w:val="000000"/>
                      <w:sz w:val="20"/>
                      <w:szCs w:val="20"/>
                    </w:rPr>
                    <w:t>Seq</w:t>
                  </w:r>
                  <w:proofErr w:type="spellEnd"/>
                  <w:r w:rsidRPr="00EE486C">
                    <w:rPr>
                      <w:rFonts w:asciiTheme="minorHAnsi" w:hAnsiTheme="minorHAnsi" w:cstheme="minorHAnsi"/>
                      <w:color w:val="000000"/>
                      <w:sz w:val="20"/>
                      <w:szCs w:val="20"/>
                    </w:rPr>
                    <w:t>, 50/50, 32KB)</w:t>
                  </w:r>
                </w:p>
              </w:tc>
              <w:tc>
                <w:tcPr>
                  <w:tcW w:w="2835" w:type="dxa"/>
                  <w:tcBorders>
                    <w:top w:val="nil"/>
                    <w:left w:val="nil"/>
                    <w:bottom w:val="single" w:sz="4" w:space="0" w:color="auto"/>
                    <w:right w:val="single" w:sz="4" w:space="0" w:color="auto"/>
                  </w:tcBorders>
                  <w:shd w:val="clear" w:color="auto" w:fill="auto"/>
                  <w:noWrap/>
                  <w:vAlign w:val="bottom"/>
                  <w:hideMark/>
                </w:tcPr>
                <w:p w14:paraId="42F79015"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9000</w:t>
                  </w:r>
                </w:p>
              </w:tc>
              <w:tc>
                <w:tcPr>
                  <w:tcW w:w="1168" w:type="dxa"/>
                  <w:tcBorders>
                    <w:top w:val="nil"/>
                    <w:left w:val="nil"/>
                    <w:bottom w:val="single" w:sz="4" w:space="0" w:color="auto"/>
                    <w:right w:val="single" w:sz="4" w:space="0" w:color="auto"/>
                  </w:tcBorders>
                  <w:shd w:val="clear" w:color="auto" w:fill="auto"/>
                  <w:noWrap/>
                  <w:vAlign w:val="bottom"/>
                  <w:hideMark/>
                </w:tcPr>
                <w:p w14:paraId="2E5F4F2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196D00C9"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909068E"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6D64822"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NFS (</w:t>
                  </w:r>
                  <w:proofErr w:type="spellStart"/>
                  <w:r w:rsidRPr="00EE486C">
                    <w:rPr>
                      <w:rFonts w:asciiTheme="minorHAnsi" w:hAnsiTheme="minorHAnsi" w:cstheme="minorHAnsi"/>
                      <w:color w:val="000000"/>
                      <w:sz w:val="20"/>
                      <w:szCs w:val="20"/>
                    </w:rPr>
                    <w:t>Seq</w:t>
                  </w:r>
                  <w:proofErr w:type="spellEnd"/>
                  <w:r w:rsidRPr="00EE486C">
                    <w:rPr>
                      <w:rFonts w:asciiTheme="minorHAnsi" w:hAnsiTheme="minorHAnsi" w:cstheme="minorHAnsi"/>
                      <w:color w:val="000000"/>
                      <w:sz w:val="20"/>
                      <w:szCs w:val="20"/>
                    </w:rPr>
                    <w:t>, 100/0, 32KB)</w:t>
                  </w:r>
                </w:p>
              </w:tc>
              <w:tc>
                <w:tcPr>
                  <w:tcW w:w="2835" w:type="dxa"/>
                  <w:tcBorders>
                    <w:top w:val="nil"/>
                    <w:left w:val="nil"/>
                    <w:bottom w:val="single" w:sz="4" w:space="0" w:color="auto"/>
                    <w:right w:val="single" w:sz="4" w:space="0" w:color="auto"/>
                  </w:tcBorders>
                  <w:shd w:val="clear" w:color="auto" w:fill="auto"/>
                  <w:noWrap/>
                  <w:vAlign w:val="bottom"/>
                  <w:hideMark/>
                </w:tcPr>
                <w:p w14:paraId="259A1A31"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115000</w:t>
                  </w:r>
                </w:p>
              </w:tc>
              <w:tc>
                <w:tcPr>
                  <w:tcW w:w="1168" w:type="dxa"/>
                  <w:tcBorders>
                    <w:top w:val="nil"/>
                    <w:left w:val="nil"/>
                    <w:bottom w:val="single" w:sz="4" w:space="0" w:color="auto"/>
                    <w:right w:val="single" w:sz="4" w:space="0" w:color="auto"/>
                  </w:tcBorders>
                  <w:shd w:val="clear" w:color="auto" w:fill="auto"/>
                  <w:noWrap/>
                  <w:vAlign w:val="bottom"/>
                  <w:hideMark/>
                </w:tcPr>
                <w:p w14:paraId="23EB9B7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20B84A59"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2417953E"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A4D67B4"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NFS (</w:t>
                  </w:r>
                  <w:proofErr w:type="spellStart"/>
                  <w:r w:rsidRPr="00EE486C">
                    <w:rPr>
                      <w:rFonts w:asciiTheme="minorHAnsi" w:hAnsiTheme="minorHAnsi" w:cstheme="minorHAnsi"/>
                      <w:color w:val="000000"/>
                      <w:sz w:val="20"/>
                      <w:szCs w:val="20"/>
                    </w:rPr>
                    <w:t>Seq</w:t>
                  </w:r>
                  <w:proofErr w:type="spellEnd"/>
                  <w:r w:rsidRPr="00EE486C">
                    <w:rPr>
                      <w:rFonts w:asciiTheme="minorHAnsi" w:hAnsiTheme="minorHAnsi" w:cstheme="minorHAnsi"/>
                      <w:color w:val="000000"/>
                      <w:sz w:val="20"/>
                      <w:szCs w:val="20"/>
                    </w:rPr>
                    <w:t>, 0/100, 32KB)</w:t>
                  </w:r>
                </w:p>
              </w:tc>
              <w:tc>
                <w:tcPr>
                  <w:tcW w:w="2835" w:type="dxa"/>
                  <w:tcBorders>
                    <w:top w:val="nil"/>
                    <w:left w:val="nil"/>
                    <w:bottom w:val="single" w:sz="4" w:space="0" w:color="auto"/>
                    <w:right w:val="single" w:sz="4" w:space="0" w:color="auto"/>
                  </w:tcBorders>
                  <w:shd w:val="clear" w:color="auto" w:fill="auto"/>
                  <w:noWrap/>
                  <w:vAlign w:val="bottom"/>
                  <w:hideMark/>
                </w:tcPr>
                <w:p w14:paraId="1690305F"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7000</w:t>
                  </w:r>
                </w:p>
              </w:tc>
              <w:tc>
                <w:tcPr>
                  <w:tcW w:w="1168" w:type="dxa"/>
                  <w:tcBorders>
                    <w:top w:val="nil"/>
                    <w:left w:val="nil"/>
                    <w:bottom w:val="single" w:sz="4" w:space="0" w:color="auto"/>
                    <w:right w:val="single" w:sz="4" w:space="0" w:color="auto"/>
                  </w:tcBorders>
                  <w:shd w:val="clear" w:color="auto" w:fill="auto"/>
                  <w:noWrap/>
                  <w:vAlign w:val="bottom"/>
                  <w:hideMark/>
                </w:tcPr>
                <w:p w14:paraId="349C6708"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6F29726C"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0645764E"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7C536AD" w14:textId="77777777" w:rsidR="0021024C" w:rsidRPr="00EE486C" w:rsidRDefault="0021024C" w:rsidP="00083DF3">
                  <w:pPr>
                    <w:jc w:val="center"/>
                    <w:rPr>
                      <w:rFonts w:asciiTheme="minorHAnsi" w:hAnsiTheme="minorHAnsi" w:cstheme="minorHAnsi"/>
                      <w:color w:val="000000"/>
                      <w:sz w:val="20"/>
                      <w:szCs w:val="20"/>
                      <w:lang w:val="en-US"/>
                    </w:rPr>
                  </w:pPr>
                  <w:r w:rsidRPr="00EE486C">
                    <w:rPr>
                      <w:rFonts w:asciiTheme="minorHAnsi" w:hAnsiTheme="minorHAnsi" w:cstheme="minorHAnsi"/>
                      <w:color w:val="000000"/>
                      <w:sz w:val="20"/>
                      <w:szCs w:val="20"/>
                      <w:lang w:val="en-US"/>
                    </w:rPr>
                    <w:t>S3 (Seq, 100% PUT, object size 8MB)</w:t>
                  </w:r>
                </w:p>
              </w:tc>
              <w:tc>
                <w:tcPr>
                  <w:tcW w:w="2835" w:type="dxa"/>
                  <w:tcBorders>
                    <w:top w:val="nil"/>
                    <w:left w:val="nil"/>
                    <w:bottom w:val="single" w:sz="4" w:space="0" w:color="auto"/>
                    <w:right w:val="single" w:sz="4" w:space="0" w:color="auto"/>
                  </w:tcBorders>
                  <w:shd w:val="clear" w:color="auto" w:fill="auto"/>
                  <w:noWrap/>
                  <w:vAlign w:val="bottom"/>
                  <w:hideMark/>
                </w:tcPr>
                <w:p w14:paraId="23CF6BCF"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4459</w:t>
                  </w:r>
                </w:p>
              </w:tc>
              <w:tc>
                <w:tcPr>
                  <w:tcW w:w="1168" w:type="dxa"/>
                  <w:tcBorders>
                    <w:top w:val="nil"/>
                    <w:left w:val="nil"/>
                    <w:bottom w:val="single" w:sz="4" w:space="0" w:color="auto"/>
                    <w:right w:val="single" w:sz="4" w:space="0" w:color="auto"/>
                  </w:tcBorders>
                  <w:shd w:val="clear" w:color="auto" w:fill="auto"/>
                  <w:noWrap/>
                  <w:vAlign w:val="bottom"/>
                  <w:hideMark/>
                </w:tcPr>
                <w:p w14:paraId="67679952"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0C71D6A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4C16DDE8"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1D83E71" w14:textId="77777777" w:rsidR="0021024C" w:rsidRPr="00EE486C" w:rsidRDefault="0021024C" w:rsidP="00083DF3">
                  <w:pPr>
                    <w:jc w:val="center"/>
                    <w:rPr>
                      <w:rFonts w:asciiTheme="minorHAnsi" w:hAnsiTheme="minorHAnsi" w:cstheme="minorHAnsi"/>
                      <w:color w:val="000000"/>
                      <w:sz w:val="20"/>
                      <w:szCs w:val="20"/>
                      <w:lang w:val="en-US"/>
                    </w:rPr>
                  </w:pPr>
                  <w:r w:rsidRPr="00EE486C">
                    <w:rPr>
                      <w:rFonts w:asciiTheme="minorHAnsi" w:hAnsiTheme="minorHAnsi" w:cstheme="minorHAnsi"/>
                      <w:color w:val="000000"/>
                      <w:sz w:val="20"/>
                      <w:szCs w:val="20"/>
                      <w:lang w:val="en-US"/>
                    </w:rPr>
                    <w:t>S3 (Seq, 100% GET, object size 8MB)</w:t>
                  </w:r>
                </w:p>
              </w:tc>
              <w:tc>
                <w:tcPr>
                  <w:tcW w:w="2835" w:type="dxa"/>
                  <w:tcBorders>
                    <w:top w:val="nil"/>
                    <w:left w:val="nil"/>
                    <w:bottom w:val="single" w:sz="4" w:space="0" w:color="auto"/>
                    <w:right w:val="single" w:sz="4" w:space="0" w:color="auto"/>
                  </w:tcBorders>
                  <w:shd w:val="clear" w:color="auto" w:fill="auto"/>
                  <w:noWrap/>
                  <w:vAlign w:val="bottom"/>
                  <w:hideMark/>
                </w:tcPr>
                <w:p w14:paraId="4FE0400E"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10299</w:t>
                  </w:r>
                </w:p>
              </w:tc>
              <w:tc>
                <w:tcPr>
                  <w:tcW w:w="1168" w:type="dxa"/>
                  <w:tcBorders>
                    <w:top w:val="nil"/>
                    <w:left w:val="nil"/>
                    <w:bottom w:val="single" w:sz="4" w:space="0" w:color="auto"/>
                    <w:right w:val="single" w:sz="4" w:space="0" w:color="auto"/>
                  </w:tcBorders>
                  <w:shd w:val="clear" w:color="auto" w:fill="auto"/>
                  <w:noWrap/>
                  <w:vAlign w:val="bottom"/>
                  <w:hideMark/>
                </w:tcPr>
                <w:p w14:paraId="69062C1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2CD6EB8A"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1E1705D9"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244BDFC8" w14:textId="77777777" w:rsidR="0021024C" w:rsidRPr="00EE486C" w:rsidRDefault="0021024C" w:rsidP="00083DF3">
                  <w:pPr>
                    <w:jc w:val="center"/>
                    <w:rPr>
                      <w:rFonts w:asciiTheme="minorHAnsi" w:hAnsiTheme="minorHAnsi" w:cstheme="minorHAnsi"/>
                      <w:color w:val="000000"/>
                      <w:sz w:val="20"/>
                      <w:szCs w:val="20"/>
                      <w:lang w:val="en-US"/>
                    </w:rPr>
                  </w:pPr>
                  <w:r w:rsidRPr="00EE486C">
                    <w:rPr>
                      <w:rFonts w:asciiTheme="minorHAnsi" w:hAnsiTheme="minorHAnsi" w:cstheme="minorHAnsi"/>
                      <w:color w:val="000000"/>
                      <w:sz w:val="20"/>
                      <w:szCs w:val="20"/>
                      <w:lang w:val="en-US"/>
                    </w:rPr>
                    <w:t>S3 (Seq, 100% PUT, object size 32MB)</w:t>
                  </w:r>
                </w:p>
              </w:tc>
              <w:tc>
                <w:tcPr>
                  <w:tcW w:w="2835" w:type="dxa"/>
                  <w:tcBorders>
                    <w:top w:val="nil"/>
                    <w:left w:val="nil"/>
                    <w:bottom w:val="single" w:sz="4" w:space="0" w:color="auto"/>
                    <w:right w:val="single" w:sz="4" w:space="0" w:color="auto"/>
                  </w:tcBorders>
                  <w:shd w:val="clear" w:color="auto" w:fill="auto"/>
                  <w:noWrap/>
                  <w:vAlign w:val="bottom"/>
                  <w:hideMark/>
                </w:tcPr>
                <w:p w14:paraId="0DD4AE9C"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6002</w:t>
                  </w:r>
                </w:p>
              </w:tc>
              <w:tc>
                <w:tcPr>
                  <w:tcW w:w="1168" w:type="dxa"/>
                  <w:tcBorders>
                    <w:top w:val="nil"/>
                    <w:left w:val="nil"/>
                    <w:bottom w:val="single" w:sz="4" w:space="0" w:color="auto"/>
                    <w:right w:val="single" w:sz="4" w:space="0" w:color="auto"/>
                  </w:tcBorders>
                  <w:shd w:val="clear" w:color="auto" w:fill="auto"/>
                  <w:noWrap/>
                  <w:vAlign w:val="bottom"/>
                  <w:hideMark/>
                </w:tcPr>
                <w:p w14:paraId="333B5DEE"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078F4357"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r w:rsidR="0021024C" w:rsidRPr="00EE486C" w14:paraId="591FBA1D" w14:textId="77777777" w:rsidTr="00083DF3">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744813DF" w14:textId="77777777" w:rsidR="0021024C" w:rsidRPr="00EE486C" w:rsidRDefault="0021024C" w:rsidP="00083DF3">
                  <w:pPr>
                    <w:jc w:val="center"/>
                    <w:rPr>
                      <w:rFonts w:asciiTheme="minorHAnsi" w:hAnsiTheme="minorHAnsi" w:cstheme="minorHAnsi"/>
                      <w:color w:val="000000"/>
                      <w:sz w:val="20"/>
                      <w:szCs w:val="20"/>
                      <w:lang w:val="en-US"/>
                    </w:rPr>
                  </w:pPr>
                  <w:r w:rsidRPr="00EE486C">
                    <w:rPr>
                      <w:rFonts w:asciiTheme="minorHAnsi" w:hAnsiTheme="minorHAnsi" w:cstheme="minorHAnsi"/>
                      <w:color w:val="000000"/>
                      <w:sz w:val="20"/>
                      <w:szCs w:val="20"/>
                      <w:lang w:val="en-US"/>
                    </w:rPr>
                    <w:t>S3 (Seq, 100% GET, object size 32MB)</w:t>
                  </w:r>
                </w:p>
              </w:tc>
              <w:tc>
                <w:tcPr>
                  <w:tcW w:w="2835" w:type="dxa"/>
                  <w:tcBorders>
                    <w:top w:val="nil"/>
                    <w:left w:val="nil"/>
                    <w:bottom w:val="single" w:sz="4" w:space="0" w:color="auto"/>
                    <w:right w:val="single" w:sz="4" w:space="0" w:color="auto"/>
                  </w:tcBorders>
                  <w:shd w:val="clear" w:color="auto" w:fill="auto"/>
                  <w:noWrap/>
                  <w:vAlign w:val="bottom"/>
                  <w:hideMark/>
                </w:tcPr>
                <w:p w14:paraId="0C2F3B24" w14:textId="77777777" w:rsidR="0021024C" w:rsidRPr="00EE486C" w:rsidRDefault="0021024C" w:rsidP="00083DF3">
                  <w:pPr>
                    <w:jc w:val="center"/>
                    <w:rPr>
                      <w:rFonts w:asciiTheme="minorHAnsi" w:hAnsiTheme="minorHAnsi" w:cstheme="minorHAnsi"/>
                      <w:color w:val="000000"/>
                      <w:sz w:val="20"/>
                      <w:szCs w:val="20"/>
                    </w:rPr>
                  </w:pPr>
                  <w:r w:rsidRPr="00EE486C">
                    <w:rPr>
                      <w:rFonts w:asciiTheme="minorHAnsi" w:hAnsiTheme="minorHAnsi" w:cstheme="minorHAnsi"/>
                      <w:color w:val="000000"/>
                      <w:sz w:val="20"/>
                      <w:szCs w:val="20"/>
                    </w:rPr>
                    <w:t>10385</w:t>
                  </w:r>
                </w:p>
              </w:tc>
              <w:tc>
                <w:tcPr>
                  <w:tcW w:w="1168" w:type="dxa"/>
                  <w:tcBorders>
                    <w:top w:val="nil"/>
                    <w:left w:val="nil"/>
                    <w:bottom w:val="single" w:sz="4" w:space="0" w:color="auto"/>
                    <w:right w:val="single" w:sz="4" w:space="0" w:color="auto"/>
                  </w:tcBorders>
                  <w:shd w:val="clear" w:color="auto" w:fill="auto"/>
                  <w:noWrap/>
                  <w:vAlign w:val="bottom"/>
                  <w:hideMark/>
                </w:tcPr>
                <w:p w14:paraId="0AFC8190"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c>
                <w:tcPr>
                  <w:tcW w:w="1667" w:type="dxa"/>
                  <w:tcBorders>
                    <w:top w:val="nil"/>
                    <w:left w:val="nil"/>
                    <w:bottom w:val="single" w:sz="4" w:space="0" w:color="auto"/>
                    <w:right w:val="single" w:sz="4" w:space="0" w:color="auto"/>
                  </w:tcBorders>
                  <w:shd w:val="clear" w:color="auto" w:fill="auto"/>
                  <w:noWrap/>
                  <w:vAlign w:val="bottom"/>
                  <w:hideMark/>
                </w:tcPr>
                <w:p w14:paraId="14032E9B" w14:textId="77777777" w:rsidR="0021024C" w:rsidRPr="00EE486C" w:rsidRDefault="0021024C" w:rsidP="00083DF3">
                  <w:pPr>
                    <w:rPr>
                      <w:rFonts w:asciiTheme="minorHAnsi" w:hAnsiTheme="minorHAnsi" w:cstheme="minorHAnsi"/>
                      <w:color w:val="000000"/>
                      <w:sz w:val="20"/>
                      <w:szCs w:val="20"/>
                    </w:rPr>
                  </w:pPr>
                  <w:r w:rsidRPr="00EE486C">
                    <w:rPr>
                      <w:rFonts w:asciiTheme="minorHAnsi" w:hAnsiTheme="minorHAnsi" w:cstheme="minorHAnsi"/>
                      <w:color w:val="000000"/>
                      <w:sz w:val="20"/>
                      <w:szCs w:val="20"/>
                    </w:rPr>
                    <w:t> </w:t>
                  </w:r>
                </w:p>
              </w:tc>
            </w:tr>
          </w:tbl>
          <w:p w14:paraId="3133C127" w14:textId="77777777" w:rsidR="0021024C" w:rsidRPr="00EE486C" w:rsidRDefault="0021024C" w:rsidP="00083DF3">
            <w:pPr>
              <w:jc w:val="center"/>
              <w:rPr>
                <w:rFonts w:asciiTheme="minorHAnsi" w:hAnsiTheme="minorHAnsi" w:cstheme="minorHAnsi"/>
                <w:color w:val="000000"/>
                <w:sz w:val="20"/>
                <w:szCs w:val="20"/>
              </w:rPr>
            </w:pPr>
          </w:p>
        </w:tc>
      </w:tr>
      <w:tr w:rsidR="0021024C" w:rsidRPr="00EE486C" w14:paraId="3E961435" w14:textId="77777777" w:rsidTr="00083DF3">
        <w:trPr>
          <w:trHeight w:val="315"/>
        </w:trPr>
        <w:tc>
          <w:tcPr>
            <w:tcW w:w="6315" w:type="dxa"/>
            <w:tcBorders>
              <w:top w:val="nil"/>
              <w:left w:val="single" w:sz="4" w:space="0" w:color="auto"/>
              <w:bottom w:val="single" w:sz="4" w:space="0" w:color="auto"/>
              <w:right w:val="single" w:sz="4" w:space="0" w:color="auto"/>
            </w:tcBorders>
            <w:shd w:val="clear" w:color="auto" w:fill="auto"/>
            <w:vAlign w:val="center"/>
          </w:tcPr>
          <w:p w14:paraId="0D40D2F4" w14:textId="77777777" w:rsidR="0021024C" w:rsidRPr="00EE486C" w:rsidRDefault="0021024C" w:rsidP="00083DF3">
            <w:pPr>
              <w:rPr>
                <w:rFonts w:asciiTheme="minorHAnsi" w:eastAsia="Tahoma" w:hAnsiTheme="minorHAnsi" w:cstheme="minorHAnsi"/>
                <w:color w:val="000000"/>
                <w:sz w:val="20"/>
                <w:szCs w:val="20"/>
              </w:rPr>
            </w:pP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tcPr>
          <w:p w14:paraId="0AE998C2" w14:textId="77777777" w:rsidR="0021024C" w:rsidRPr="00EE486C" w:rsidRDefault="0021024C" w:rsidP="00083DF3">
            <w:pPr>
              <w:jc w:val="center"/>
              <w:rPr>
                <w:rFonts w:asciiTheme="minorHAnsi" w:hAnsiTheme="minorHAnsi" w:cstheme="minorHAnsi"/>
                <w:color w:val="000000"/>
                <w:sz w:val="20"/>
                <w:szCs w:val="20"/>
              </w:rPr>
            </w:pPr>
          </w:p>
        </w:tc>
      </w:tr>
      <w:tr w:rsidR="0021024C" w:rsidRPr="00EE486C" w14:paraId="5126DD96" w14:textId="77777777" w:rsidTr="00083DF3">
        <w:trPr>
          <w:trHeight w:val="315"/>
        </w:trPr>
        <w:tc>
          <w:tcPr>
            <w:tcW w:w="6315" w:type="dxa"/>
            <w:tcBorders>
              <w:top w:val="nil"/>
              <w:left w:val="single" w:sz="4" w:space="0" w:color="auto"/>
              <w:bottom w:val="single" w:sz="4" w:space="0" w:color="auto"/>
              <w:right w:val="single" w:sz="4" w:space="0" w:color="auto"/>
            </w:tcBorders>
            <w:shd w:val="clear" w:color="auto" w:fill="auto"/>
            <w:vAlign w:val="center"/>
          </w:tcPr>
          <w:p w14:paraId="1E9204E8" w14:textId="77777777" w:rsidR="0021024C" w:rsidRPr="00EE486C" w:rsidRDefault="0021024C" w:rsidP="00083DF3">
            <w:pPr>
              <w:rPr>
                <w:rFonts w:asciiTheme="minorHAnsi" w:eastAsia="Tahoma" w:hAnsiTheme="minorHAnsi" w:cstheme="minorHAnsi"/>
                <w:color w:val="000000"/>
                <w:sz w:val="20"/>
                <w:szCs w:val="20"/>
              </w:rPr>
            </w:pPr>
            <w:r w:rsidRPr="00EE486C">
              <w:rPr>
                <w:rFonts w:asciiTheme="minorHAnsi" w:eastAsia="Tahoma" w:hAnsiTheme="minorHAnsi" w:cstheme="minorHAnsi"/>
                <w:color w:val="000000"/>
                <w:sz w:val="20"/>
                <w:szCs w:val="20"/>
              </w:rPr>
              <w:t>11.  Dostęp do systemu musi być możliwy z poziomu przeglądarki internetowej, bez konieczności instalowania dodatkowych plug-inów aplikacji.</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tcPr>
          <w:p w14:paraId="62D2EEFA" w14:textId="77777777" w:rsidR="0021024C" w:rsidRPr="00EE486C" w:rsidRDefault="0021024C" w:rsidP="00083DF3">
            <w:pPr>
              <w:jc w:val="center"/>
              <w:rPr>
                <w:rFonts w:asciiTheme="minorHAnsi" w:hAnsiTheme="minorHAnsi" w:cstheme="minorHAnsi"/>
                <w:color w:val="000000"/>
                <w:sz w:val="20"/>
                <w:szCs w:val="20"/>
              </w:rPr>
            </w:pPr>
          </w:p>
        </w:tc>
      </w:tr>
      <w:tr w:rsidR="0021024C" w:rsidRPr="00EE486C" w14:paraId="51A602F2" w14:textId="77777777" w:rsidTr="00083DF3">
        <w:trPr>
          <w:trHeight w:val="315"/>
        </w:trPr>
        <w:tc>
          <w:tcPr>
            <w:tcW w:w="6315" w:type="dxa"/>
            <w:tcBorders>
              <w:top w:val="nil"/>
              <w:left w:val="single" w:sz="4" w:space="0" w:color="auto"/>
              <w:bottom w:val="single" w:sz="4" w:space="0" w:color="auto"/>
              <w:right w:val="single" w:sz="4" w:space="0" w:color="auto"/>
            </w:tcBorders>
            <w:shd w:val="clear" w:color="auto" w:fill="auto"/>
            <w:vAlign w:val="center"/>
          </w:tcPr>
          <w:p w14:paraId="5B0FAB7E" w14:textId="77777777" w:rsidR="0021024C" w:rsidRPr="00EE486C" w:rsidRDefault="0021024C" w:rsidP="00083DF3">
            <w:pPr>
              <w:rPr>
                <w:rFonts w:asciiTheme="minorHAnsi" w:eastAsia="Tahoma" w:hAnsiTheme="minorHAnsi" w:cstheme="minorHAnsi"/>
                <w:color w:val="000000"/>
                <w:sz w:val="20"/>
                <w:szCs w:val="20"/>
              </w:rPr>
            </w:pPr>
            <w:r w:rsidRPr="00EE486C">
              <w:rPr>
                <w:rFonts w:asciiTheme="minorHAnsi" w:eastAsia="Tahoma" w:hAnsiTheme="minorHAnsi" w:cstheme="minorHAnsi"/>
                <w:color w:val="000000"/>
                <w:sz w:val="20"/>
                <w:szCs w:val="20"/>
              </w:rPr>
              <w:t xml:space="preserve">12.  Rozwiązanie musi zapewniać dostęp ograniczony rolami budowanymi z przywilejów, role nadawane użytkownikom w kontekście regionów/jednostek organizacyjnych. Role zostaną określone na etapie projektu funkcjonalnego.  </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tcPr>
          <w:p w14:paraId="0332DF1D" w14:textId="77777777" w:rsidR="0021024C" w:rsidRPr="00EE486C" w:rsidRDefault="0021024C" w:rsidP="00083DF3">
            <w:pPr>
              <w:jc w:val="center"/>
              <w:rPr>
                <w:rFonts w:asciiTheme="minorHAnsi" w:hAnsiTheme="minorHAnsi" w:cstheme="minorHAnsi"/>
                <w:color w:val="000000"/>
                <w:sz w:val="20"/>
                <w:szCs w:val="20"/>
              </w:rPr>
            </w:pPr>
          </w:p>
        </w:tc>
      </w:tr>
      <w:tr w:rsidR="0021024C" w:rsidRPr="00EE486C" w14:paraId="1E12E650" w14:textId="77777777" w:rsidTr="00083DF3">
        <w:trPr>
          <w:trHeight w:val="315"/>
        </w:trPr>
        <w:tc>
          <w:tcPr>
            <w:tcW w:w="6315" w:type="dxa"/>
            <w:tcBorders>
              <w:top w:val="nil"/>
              <w:left w:val="single" w:sz="4" w:space="0" w:color="auto"/>
              <w:bottom w:val="single" w:sz="4" w:space="0" w:color="auto"/>
              <w:right w:val="single" w:sz="4" w:space="0" w:color="auto"/>
            </w:tcBorders>
            <w:shd w:val="clear" w:color="auto" w:fill="auto"/>
            <w:vAlign w:val="center"/>
          </w:tcPr>
          <w:p w14:paraId="68CBEC95" w14:textId="77777777" w:rsidR="0021024C" w:rsidRPr="00EE486C" w:rsidRDefault="0021024C" w:rsidP="00083DF3">
            <w:pPr>
              <w:rPr>
                <w:rFonts w:asciiTheme="minorHAnsi" w:eastAsia="Tahoma" w:hAnsiTheme="minorHAnsi" w:cstheme="minorHAnsi"/>
                <w:color w:val="000000"/>
                <w:sz w:val="20"/>
                <w:szCs w:val="20"/>
              </w:rPr>
            </w:pPr>
            <w:r w:rsidRPr="00EE486C">
              <w:rPr>
                <w:rFonts w:asciiTheme="minorHAnsi" w:eastAsia="Tahoma" w:hAnsiTheme="minorHAnsi" w:cstheme="minorHAnsi"/>
                <w:color w:val="000000"/>
                <w:sz w:val="20"/>
                <w:szCs w:val="20"/>
              </w:rPr>
              <w:t xml:space="preserve">13.  Rozwiązanie musi zapewniać automatyczny nadzór techniczny - monitoring awarii. </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tcPr>
          <w:p w14:paraId="72400BD5" w14:textId="77777777" w:rsidR="0021024C" w:rsidRPr="00EE486C" w:rsidRDefault="0021024C" w:rsidP="00083DF3">
            <w:pPr>
              <w:jc w:val="center"/>
              <w:rPr>
                <w:rFonts w:asciiTheme="minorHAnsi" w:hAnsiTheme="minorHAnsi" w:cstheme="minorHAnsi"/>
                <w:color w:val="000000"/>
                <w:sz w:val="20"/>
                <w:szCs w:val="20"/>
              </w:rPr>
            </w:pPr>
          </w:p>
        </w:tc>
      </w:tr>
    </w:tbl>
    <w:p w14:paraId="3AB6DF71" w14:textId="77777777" w:rsidR="002771EB" w:rsidRDefault="002771EB">
      <w:pPr>
        <w:spacing w:before="0" w:after="200" w:line="276" w:lineRule="auto"/>
        <w:jc w:val="left"/>
        <w:rPr>
          <w:rFonts w:asciiTheme="minorHAnsi" w:hAnsiTheme="minorHAnsi" w:cstheme="minorHAnsi"/>
          <w:b/>
          <w:sz w:val="20"/>
          <w:szCs w:val="20"/>
          <w:u w:val="single"/>
        </w:rPr>
      </w:pPr>
    </w:p>
    <w:p w14:paraId="2C826D76" w14:textId="7FFDAB53" w:rsidR="00B32F17" w:rsidRDefault="00B32F17" w:rsidP="00D928C6">
      <w:pPr>
        <w:pStyle w:val="Akapitzlist"/>
        <w:spacing w:after="160" w:line="240" w:lineRule="auto"/>
        <w:ind w:left="360"/>
        <w:rPr>
          <w:rFonts w:asciiTheme="minorHAnsi" w:hAnsiTheme="minorHAnsi" w:cstheme="minorHAnsi"/>
          <w:sz w:val="20"/>
          <w:szCs w:val="20"/>
        </w:rPr>
      </w:pPr>
    </w:p>
    <w:p w14:paraId="41A29054" w14:textId="1487C60D" w:rsidR="00EE486C" w:rsidRDefault="00EE486C" w:rsidP="00D928C6">
      <w:pPr>
        <w:pStyle w:val="Akapitzlist"/>
        <w:spacing w:after="160" w:line="240" w:lineRule="auto"/>
        <w:ind w:left="360"/>
        <w:rPr>
          <w:rFonts w:asciiTheme="minorHAnsi" w:hAnsiTheme="minorHAnsi" w:cstheme="minorHAnsi"/>
          <w:sz w:val="20"/>
          <w:szCs w:val="20"/>
        </w:rPr>
      </w:pPr>
    </w:p>
    <w:p w14:paraId="37C5AAE7" w14:textId="77777777" w:rsidR="00EE486C" w:rsidRDefault="00EE486C" w:rsidP="00D928C6">
      <w:pPr>
        <w:pStyle w:val="Akapitzlist"/>
        <w:spacing w:after="160" w:line="240" w:lineRule="auto"/>
        <w:ind w:left="360"/>
        <w:rPr>
          <w:rFonts w:asciiTheme="minorHAnsi" w:hAnsiTheme="minorHAnsi" w:cstheme="minorHAnsi"/>
          <w:sz w:val="20"/>
          <w:szCs w:val="20"/>
        </w:rPr>
      </w:pPr>
    </w:p>
    <w:tbl>
      <w:tblPr>
        <w:tblStyle w:val="Tabela-Siatka8"/>
        <w:tblW w:w="10206" w:type="dxa"/>
        <w:tblInd w:w="-5" w:type="dxa"/>
        <w:tblLook w:val="04A0" w:firstRow="1" w:lastRow="0" w:firstColumn="1" w:lastColumn="0" w:noHBand="0" w:noVBand="1"/>
      </w:tblPr>
      <w:tblGrid>
        <w:gridCol w:w="6804"/>
        <w:gridCol w:w="1180"/>
        <w:gridCol w:w="2222"/>
      </w:tblGrid>
      <w:tr w:rsidR="00B32F17" w:rsidRPr="00071E09" w14:paraId="1650DFCC" w14:textId="77777777" w:rsidTr="00B32F17">
        <w:tc>
          <w:tcPr>
            <w:tcW w:w="6804" w:type="dxa"/>
          </w:tcPr>
          <w:p w14:paraId="08EC61EF" w14:textId="77777777" w:rsidR="00B32F17" w:rsidRPr="00071E09" w:rsidRDefault="00B32F17" w:rsidP="00083DF3">
            <w:pPr>
              <w:spacing w:line="256" w:lineRule="auto"/>
              <w:ind w:left="720"/>
              <w:contextualSpacing/>
              <w:jc w:val="left"/>
              <w:rPr>
                <w:rFonts w:ascii="Calibri" w:hAnsi="Calibri" w:cs="Calibri"/>
                <w:szCs w:val="20"/>
                <w:lang w:eastAsia="en-US"/>
              </w:rPr>
            </w:pPr>
            <w:r w:rsidRPr="00071E09">
              <w:rPr>
                <w:rFonts w:ascii="Calibri" w:eastAsia="Trebuchet MS" w:hAnsi="Calibri" w:cs="Calibri"/>
                <w:szCs w:val="20"/>
                <w:lang w:eastAsia="en-US"/>
              </w:rPr>
              <w:lastRenderedPageBreak/>
              <w:t>Funkcjonalnoś</w:t>
            </w:r>
            <w:r>
              <w:rPr>
                <w:rFonts w:ascii="Calibri" w:eastAsia="Trebuchet MS" w:hAnsi="Calibri" w:cs="Calibri"/>
                <w:szCs w:val="20"/>
                <w:lang w:eastAsia="en-US"/>
              </w:rPr>
              <w:t>ć</w:t>
            </w:r>
          </w:p>
        </w:tc>
        <w:tc>
          <w:tcPr>
            <w:tcW w:w="1180" w:type="dxa"/>
          </w:tcPr>
          <w:p w14:paraId="6F75BA2E" w14:textId="77777777" w:rsidR="00B32F17" w:rsidRPr="00071E09" w:rsidRDefault="00B32F17" w:rsidP="00083DF3">
            <w:pPr>
              <w:spacing w:line="256" w:lineRule="auto"/>
              <w:contextualSpacing/>
              <w:jc w:val="left"/>
              <w:rPr>
                <w:rFonts w:ascii="Calibri" w:eastAsia="Trebuchet MS" w:hAnsi="Calibri" w:cs="Calibri"/>
                <w:szCs w:val="20"/>
                <w:lang w:eastAsia="en-US"/>
              </w:rPr>
            </w:pPr>
            <w:r w:rsidRPr="00071E09">
              <w:rPr>
                <w:rFonts w:ascii="Calibri" w:eastAsia="Trebuchet MS" w:hAnsi="Calibri" w:cs="Calibri"/>
                <w:szCs w:val="20"/>
                <w:lang w:eastAsia="en-US"/>
              </w:rPr>
              <w:t>Spełnia (TAK/NIE)</w:t>
            </w:r>
          </w:p>
        </w:tc>
        <w:tc>
          <w:tcPr>
            <w:tcW w:w="2222" w:type="dxa"/>
          </w:tcPr>
          <w:p w14:paraId="127464EF" w14:textId="77777777" w:rsidR="00B32F17" w:rsidRPr="00071E09" w:rsidRDefault="00B32F17" w:rsidP="00083DF3">
            <w:pPr>
              <w:spacing w:line="256" w:lineRule="auto"/>
              <w:contextualSpacing/>
              <w:jc w:val="left"/>
              <w:rPr>
                <w:rFonts w:ascii="Calibri" w:eastAsia="Trebuchet MS" w:hAnsi="Calibri" w:cs="Calibri"/>
                <w:szCs w:val="20"/>
                <w:lang w:eastAsia="en-US"/>
              </w:rPr>
            </w:pPr>
            <w:r w:rsidRPr="00071E09">
              <w:rPr>
                <w:rFonts w:ascii="Calibri" w:eastAsia="Trebuchet MS" w:hAnsi="Calibri" w:cs="Calibri"/>
                <w:szCs w:val="20"/>
                <w:lang w:eastAsia="en-US"/>
              </w:rPr>
              <w:t>Opis (minimum 2 zdania</w:t>
            </w:r>
            <w:r>
              <w:rPr>
                <w:rFonts w:ascii="Calibri" w:eastAsia="Trebuchet MS" w:hAnsi="Calibri" w:cs="Calibri"/>
                <w:szCs w:val="20"/>
                <w:lang w:eastAsia="en-US"/>
              </w:rPr>
              <w:t>)</w:t>
            </w:r>
            <w:r w:rsidRPr="00071E09">
              <w:rPr>
                <w:rFonts w:ascii="Calibri" w:eastAsia="Trebuchet MS" w:hAnsi="Calibri" w:cs="Calibri"/>
                <w:szCs w:val="20"/>
                <w:lang w:eastAsia="en-US"/>
              </w:rPr>
              <w:t xml:space="preserve"> </w:t>
            </w:r>
            <w:r>
              <w:rPr>
                <w:rFonts w:ascii="Calibri" w:eastAsia="Trebuchet MS" w:hAnsi="Calibri" w:cs="Calibri"/>
                <w:szCs w:val="20"/>
                <w:lang w:eastAsia="en-US"/>
              </w:rPr>
              <w:t xml:space="preserve"> </w:t>
            </w:r>
          </w:p>
        </w:tc>
      </w:tr>
      <w:tr w:rsidR="00B32F17" w:rsidRPr="00071E09" w14:paraId="6FC15757" w14:textId="77777777" w:rsidTr="0021024C">
        <w:trPr>
          <w:trHeight w:val="498"/>
        </w:trPr>
        <w:tc>
          <w:tcPr>
            <w:tcW w:w="6804" w:type="dxa"/>
            <w:shd w:val="clear" w:color="auto" w:fill="DBE5F1" w:themeFill="accent1" w:themeFillTint="33"/>
            <w:vAlign w:val="center"/>
          </w:tcPr>
          <w:p w14:paraId="63688759" w14:textId="77777777" w:rsidR="00B32F17" w:rsidRPr="00071E09" w:rsidRDefault="00B32F17" w:rsidP="0021024C">
            <w:pPr>
              <w:pStyle w:val="Akapitzlist"/>
              <w:spacing w:line="240" w:lineRule="auto"/>
              <w:ind w:left="42"/>
            </w:pPr>
            <w:r w:rsidRPr="007D31ED">
              <w:rPr>
                <w:rFonts w:cs="Calibri"/>
                <w:b/>
                <w:color w:val="FF0000"/>
                <w:sz w:val="24"/>
              </w:rPr>
              <w:t>FUNKCJONALNOŚCI DODATKOWO PUNKTOWANE</w:t>
            </w:r>
          </w:p>
        </w:tc>
        <w:tc>
          <w:tcPr>
            <w:tcW w:w="1180" w:type="dxa"/>
            <w:shd w:val="clear" w:color="auto" w:fill="DBE5F1" w:themeFill="accent1" w:themeFillTint="33"/>
          </w:tcPr>
          <w:p w14:paraId="3C1D583E" w14:textId="77777777" w:rsidR="00B32F17" w:rsidRPr="00071E09" w:rsidRDefault="00B32F17" w:rsidP="00B32F17">
            <w:pPr>
              <w:pStyle w:val="Akapitzlist"/>
              <w:spacing w:line="240" w:lineRule="auto"/>
            </w:pPr>
          </w:p>
        </w:tc>
        <w:tc>
          <w:tcPr>
            <w:tcW w:w="2222" w:type="dxa"/>
            <w:shd w:val="clear" w:color="auto" w:fill="DBE5F1" w:themeFill="accent1" w:themeFillTint="33"/>
          </w:tcPr>
          <w:p w14:paraId="625EF3F1" w14:textId="4E35075E" w:rsidR="00B32F17" w:rsidRPr="00071E09" w:rsidRDefault="00B32F17" w:rsidP="00B32F17">
            <w:pPr>
              <w:pStyle w:val="Akapitzlist"/>
              <w:spacing w:line="240" w:lineRule="auto"/>
            </w:pPr>
          </w:p>
        </w:tc>
      </w:tr>
      <w:tr w:rsidR="00B32F17" w:rsidRPr="00071E09" w14:paraId="395D7FA2" w14:textId="77777777" w:rsidTr="00B32F17">
        <w:trPr>
          <w:trHeight w:val="379"/>
        </w:trPr>
        <w:tc>
          <w:tcPr>
            <w:tcW w:w="6804" w:type="dxa"/>
          </w:tcPr>
          <w:p w14:paraId="31D21B0E" w14:textId="5E9CEC93" w:rsidR="00B32F17" w:rsidRPr="00D928C6" w:rsidRDefault="00B32F17" w:rsidP="00B32F17">
            <w:pPr>
              <w:pStyle w:val="Akapitzlist"/>
              <w:numPr>
                <w:ilvl w:val="0"/>
                <w:numId w:val="146"/>
              </w:numPr>
              <w:rPr>
                <w:rFonts w:cs="Calibri"/>
                <w:sz w:val="20"/>
                <w:szCs w:val="20"/>
              </w:rPr>
            </w:pPr>
            <w:r w:rsidRPr="00D928C6">
              <w:rPr>
                <w:rFonts w:cs="Calibri"/>
                <w:sz w:val="20"/>
                <w:szCs w:val="20"/>
              </w:rPr>
              <w:t>Automatyczne przełączanie replikacji i dostępu do danych bezprzerwowo --3 punkty</w:t>
            </w:r>
          </w:p>
        </w:tc>
        <w:tc>
          <w:tcPr>
            <w:tcW w:w="1180" w:type="dxa"/>
          </w:tcPr>
          <w:p w14:paraId="6464C6F1" w14:textId="77777777" w:rsidR="00B32F17" w:rsidRPr="00071E09" w:rsidRDefault="00B32F17" w:rsidP="00083DF3">
            <w:pPr>
              <w:spacing w:after="200"/>
              <w:ind w:left="1440"/>
              <w:contextualSpacing/>
              <w:jc w:val="left"/>
              <w:rPr>
                <w:rFonts w:ascii="Calibri" w:hAnsi="Calibri" w:cs="Calibri"/>
                <w:szCs w:val="20"/>
                <w:lang w:eastAsia="en-US"/>
              </w:rPr>
            </w:pPr>
          </w:p>
        </w:tc>
        <w:tc>
          <w:tcPr>
            <w:tcW w:w="2222" w:type="dxa"/>
          </w:tcPr>
          <w:p w14:paraId="09310A1C" w14:textId="77777777" w:rsidR="00B32F17" w:rsidRPr="00071E09" w:rsidRDefault="00B32F17" w:rsidP="00083DF3">
            <w:pPr>
              <w:spacing w:after="200"/>
              <w:ind w:left="1440"/>
              <w:contextualSpacing/>
              <w:jc w:val="left"/>
              <w:rPr>
                <w:rFonts w:ascii="Calibri" w:hAnsi="Calibri" w:cs="Calibri"/>
                <w:szCs w:val="20"/>
                <w:lang w:eastAsia="en-US"/>
              </w:rPr>
            </w:pPr>
          </w:p>
        </w:tc>
      </w:tr>
      <w:tr w:rsidR="00B32F17" w:rsidRPr="00071E09" w14:paraId="29C9D2BE" w14:textId="77777777" w:rsidTr="00B32F17">
        <w:trPr>
          <w:trHeight w:val="379"/>
        </w:trPr>
        <w:tc>
          <w:tcPr>
            <w:tcW w:w="6804" w:type="dxa"/>
            <w:shd w:val="clear" w:color="auto" w:fill="D9D9D9" w:themeFill="background1" w:themeFillShade="D9"/>
          </w:tcPr>
          <w:p w14:paraId="52F62AD0" w14:textId="2D7D3DB4" w:rsidR="00B32F17" w:rsidRPr="00D928C6" w:rsidRDefault="00D928C6" w:rsidP="00D928C6">
            <w:pPr>
              <w:pStyle w:val="Akapitzlist"/>
              <w:numPr>
                <w:ilvl w:val="0"/>
                <w:numId w:val="146"/>
              </w:numPr>
              <w:rPr>
                <w:rFonts w:cs="Calibri"/>
                <w:b/>
                <w:sz w:val="20"/>
                <w:szCs w:val="20"/>
              </w:rPr>
            </w:pPr>
            <w:r w:rsidRPr="00D928C6">
              <w:rPr>
                <w:rFonts w:cs="Calibri"/>
                <w:b/>
                <w:sz w:val="20"/>
                <w:szCs w:val="20"/>
              </w:rPr>
              <w:t>Protokoły</w:t>
            </w:r>
          </w:p>
        </w:tc>
        <w:tc>
          <w:tcPr>
            <w:tcW w:w="1180" w:type="dxa"/>
            <w:shd w:val="clear" w:color="auto" w:fill="D9D9D9" w:themeFill="background1" w:themeFillShade="D9"/>
          </w:tcPr>
          <w:p w14:paraId="48D559E9" w14:textId="77777777" w:rsidR="00B32F17" w:rsidRPr="00071E09" w:rsidRDefault="00B32F17" w:rsidP="00083DF3">
            <w:pPr>
              <w:spacing w:after="200"/>
              <w:ind w:left="1440"/>
              <w:contextualSpacing/>
              <w:jc w:val="left"/>
              <w:rPr>
                <w:rFonts w:ascii="Calibri" w:hAnsi="Calibri" w:cs="Calibri"/>
                <w:szCs w:val="20"/>
                <w:lang w:eastAsia="en-US"/>
              </w:rPr>
            </w:pPr>
          </w:p>
        </w:tc>
        <w:tc>
          <w:tcPr>
            <w:tcW w:w="2222" w:type="dxa"/>
            <w:shd w:val="clear" w:color="auto" w:fill="D9D9D9" w:themeFill="background1" w:themeFillShade="D9"/>
          </w:tcPr>
          <w:p w14:paraId="3BE70C26" w14:textId="77777777" w:rsidR="00B32F17" w:rsidRPr="00071E09" w:rsidRDefault="00B32F17" w:rsidP="00083DF3">
            <w:pPr>
              <w:spacing w:after="200"/>
              <w:ind w:left="1440"/>
              <w:contextualSpacing/>
              <w:jc w:val="left"/>
              <w:rPr>
                <w:rFonts w:ascii="Calibri" w:hAnsi="Calibri" w:cs="Calibri"/>
                <w:szCs w:val="20"/>
                <w:lang w:eastAsia="en-US"/>
              </w:rPr>
            </w:pPr>
          </w:p>
        </w:tc>
      </w:tr>
      <w:tr w:rsidR="00B32F17" w:rsidRPr="00071E09" w14:paraId="4317A9DD" w14:textId="77777777" w:rsidTr="00B32F17">
        <w:tc>
          <w:tcPr>
            <w:tcW w:w="6804" w:type="dxa"/>
          </w:tcPr>
          <w:p w14:paraId="13BDD6EF" w14:textId="3BB1220D" w:rsidR="00B32F17" w:rsidRPr="00D928C6" w:rsidRDefault="00D928C6" w:rsidP="00D928C6">
            <w:pPr>
              <w:pStyle w:val="Akapitzlist"/>
              <w:numPr>
                <w:ilvl w:val="0"/>
                <w:numId w:val="149"/>
              </w:numPr>
              <w:spacing w:after="120"/>
              <w:ind w:left="1077" w:hanging="357"/>
              <w:contextualSpacing w:val="0"/>
              <w:rPr>
                <w:rFonts w:cs="Calibri"/>
                <w:sz w:val="20"/>
                <w:szCs w:val="20"/>
              </w:rPr>
            </w:pPr>
            <w:r w:rsidRPr="00D928C6">
              <w:rPr>
                <w:rFonts w:cs="Calibri"/>
                <w:sz w:val="20"/>
                <w:szCs w:val="20"/>
              </w:rPr>
              <w:t xml:space="preserve">NFS </w:t>
            </w:r>
            <w:proofErr w:type="spellStart"/>
            <w:r w:rsidRPr="00D928C6">
              <w:rPr>
                <w:rFonts w:cs="Calibri"/>
                <w:sz w:val="20"/>
                <w:szCs w:val="20"/>
              </w:rPr>
              <w:t>Trunking</w:t>
            </w:r>
            <w:proofErr w:type="spellEnd"/>
            <w:r w:rsidRPr="00D928C6">
              <w:rPr>
                <w:rFonts w:cs="Calibri"/>
                <w:sz w:val="20"/>
                <w:szCs w:val="20"/>
              </w:rPr>
              <w:t xml:space="preserve">, NFS </w:t>
            </w:r>
            <w:proofErr w:type="spellStart"/>
            <w:r w:rsidRPr="00D928C6">
              <w:rPr>
                <w:rFonts w:cs="Calibri"/>
                <w:sz w:val="20"/>
                <w:szCs w:val="20"/>
              </w:rPr>
              <w:t>over</w:t>
            </w:r>
            <w:proofErr w:type="spellEnd"/>
            <w:r w:rsidRPr="00D928C6">
              <w:rPr>
                <w:rFonts w:cs="Calibri"/>
                <w:sz w:val="20"/>
                <w:szCs w:val="20"/>
              </w:rPr>
              <w:t xml:space="preserve"> RDMA, </w:t>
            </w:r>
            <w:proofErr w:type="spellStart"/>
            <w:r w:rsidRPr="00D928C6">
              <w:rPr>
                <w:rFonts w:cs="Calibri"/>
                <w:sz w:val="20"/>
                <w:szCs w:val="20"/>
              </w:rPr>
              <w:t>iSCSI</w:t>
            </w:r>
            <w:proofErr w:type="spellEnd"/>
            <w:r w:rsidRPr="00D928C6">
              <w:rPr>
                <w:rFonts w:cs="Calibri"/>
                <w:sz w:val="20"/>
                <w:szCs w:val="20"/>
              </w:rPr>
              <w:t>; --2 punkty</w:t>
            </w:r>
          </w:p>
        </w:tc>
        <w:tc>
          <w:tcPr>
            <w:tcW w:w="1180" w:type="dxa"/>
          </w:tcPr>
          <w:p w14:paraId="74EB4140" w14:textId="77777777" w:rsidR="00B32F17" w:rsidRPr="00071E09" w:rsidRDefault="00B32F17" w:rsidP="00083DF3">
            <w:pPr>
              <w:spacing w:after="200"/>
              <w:jc w:val="left"/>
            </w:pPr>
          </w:p>
        </w:tc>
        <w:tc>
          <w:tcPr>
            <w:tcW w:w="2222" w:type="dxa"/>
          </w:tcPr>
          <w:p w14:paraId="00331776" w14:textId="77777777" w:rsidR="00B32F17" w:rsidRPr="00071E09" w:rsidRDefault="00B32F17" w:rsidP="00083DF3">
            <w:pPr>
              <w:spacing w:after="200"/>
              <w:jc w:val="left"/>
            </w:pPr>
          </w:p>
        </w:tc>
      </w:tr>
      <w:tr w:rsidR="00B32F17" w:rsidRPr="00071E09" w14:paraId="52D97C9F" w14:textId="77777777" w:rsidTr="00D928C6">
        <w:trPr>
          <w:trHeight w:val="381"/>
        </w:trPr>
        <w:tc>
          <w:tcPr>
            <w:tcW w:w="6804" w:type="dxa"/>
          </w:tcPr>
          <w:p w14:paraId="0766B1C9" w14:textId="39B34405" w:rsidR="00B32F17" w:rsidRPr="00D928C6" w:rsidRDefault="00D928C6" w:rsidP="00D928C6">
            <w:pPr>
              <w:pStyle w:val="Akapitzlist"/>
              <w:numPr>
                <w:ilvl w:val="0"/>
                <w:numId w:val="149"/>
              </w:numPr>
              <w:spacing w:after="120"/>
              <w:ind w:left="1077" w:hanging="357"/>
              <w:contextualSpacing w:val="0"/>
              <w:rPr>
                <w:rFonts w:cs="Calibri"/>
                <w:sz w:val="20"/>
                <w:szCs w:val="20"/>
              </w:rPr>
            </w:pPr>
            <w:proofErr w:type="spellStart"/>
            <w:r w:rsidRPr="00D928C6">
              <w:rPr>
                <w:rFonts w:cs="Calibri"/>
                <w:sz w:val="20"/>
                <w:szCs w:val="20"/>
              </w:rPr>
              <w:t>NVMe</w:t>
            </w:r>
            <w:proofErr w:type="spellEnd"/>
            <w:r w:rsidRPr="00D928C6">
              <w:rPr>
                <w:rFonts w:cs="Calibri"/>
                <w:sz w:val="20"/>
                <w:szCs w:val="20"/>
              </w:rPr>
              <w:t xml:space="preserve">/FC; </w:t>
            </w:r>
            <w:proofErr w:type="spellStart"/>
            <w:r w:rsidRPr="00D928C6">
              <w:rPr>
                <w:rFonts w:cs="Calibri"/>
                <w:sz w:val="20"/>
                <w:szCs w:val="20"/>
              </w:rPr>
              <w:t>NVMe</w:t>
            </w:r>
            <w:proofErr w:type="spellEnd"/>
            <w:r w:rsidRPr="00D928C6">
              <w:rPr>
                <w:rFonts w:cs="Calibri"/>
                <w:sz w:val="20"/>
                <w:szCs w:val="20"/>
              </w:rPr>
              <w:t>/TCP,FC; --2 punktów</w:t>
            </w:r>
          </w:p>
        </w:tc>
        <w:tc>
          <w:tcPr>
            <w:tcW w:w="1180" w:type="dxa"/>
          </w:tcPr>
          <w:p w14:paraId="09BF20D9" w14:textId="77777777" w:rsidR="00B32F17" w:rsidRPr="00071E09" w:rsidRDefault="00B32F17" w:rsidP="00083DF3">
            <w:pPr>
              <w:spacing w:after="200"/>
              <w:jc w:val="left"/>
            </w:pPr>
          </w:p>
        </w:tc>
        <w:tc>
          <w:tcPr>
            <w:tcW w:w="2222" w:type="dxa"/>
          </w:tcPr>
          <w:p w14:paraId="045BDA7C" w14:textId="77777777" w:rsidR="00B32F17" w:rsidRPr="00071E09" w:rsidRDefault="00B32F17" w:rsidP="00083DF3">
            <w:pPr>
              <w:spacing w:after="200"/>
              <w:jc w:val="left"/>
            </w:pPr>
          </w:p>
        </w:tc>
      </w:tr>
      <w:tr w:rsidR="00B32F17" w:rsidRPr="00071E09" w14:paraId="04FCA95B" w14:textId="77777777" w:rsidTr="00B32F17">
        <w:trPr>
          <w:trHeight w:val="767"/>
        </w:trPr>
        <w:tc>
          <w:tcPr>
            <w:tcW w:w="6804" w:type="dxa"/>
          </w:tcPr>
          <w:p w14:paraId="5FCC33DC" w14:textId="6DE7B802" w:rsidR="00B32F17" w:rsidRPr="00D928C6" w:rsidRDefault="00D928C6" w:rsidP="00D928C6">
            <w:pPr>
              <w:pStyle w:val="Akapitzlist"/>
              <w:numPr>
                <w:ilvl w:val="0"/>
                <w:numId w:val="146"/>
              </w:numPr>
              <w:rPr>
                <w:rFonts w:asciiTheme="minorHAnsi" w:hAnsiTheme="minorHAnsi" w:cstheme="minorHAnsi"/>
                <w:sz w:val="20"/>
                <w:szCs w:val="20"/>
              </w:rPr>
            </w:pPr>
            <w:r w:rsidRPr="00D928C6">
              <w:rPr>
                <w:rFonts w:asciiTheme="minorHAnsi" w:hAnsiTheme="minorHAnsi" w:cstheme="minorHAnsi"/>
                <w:sz w:val="20"/>
                <w:szCs w:val="20"/>
              </w:rPr>
              <w:t xml:space="preserve">Rozwiązanie musi posiadać dodatkowe lub wbudowane narzędzie pozwalające na ochronę przed złośliwym oprogramowaniem na zasobach plikowych, oprogramowanie musi pozwalać na analizę zachowania użytkowników oraz systemu i na tej podstawie pozwalać na wykrywanie anomalii wskazujących na aktywność złośliwego oprogramowania. Oprogramowanie musi pozwalać na wykrycie anomalii, poinformowanie administratora i zainicjowanie kopii typu </w:t>
            </w:r>
            <w:proofErr w:type="spellStart"/>
            <w:r w:rsidRPr="00D928C6">
              <w:rPr>
                <w:rFonts w:asciiTheme="minorHAnsi" w:hAnsiTheme="minorHAnsi" w:cstheme="minorHAnsi"/>
                <w:sz w:val="20"/>
                <w:szCs w:val="20"/>
              </w:rPr>
              <w:t>snapshot</w:t>
            </w:r>
            <w:proofErr w:type="spellEnd"/>
            <w:r w:rsidRPr="00D928C6">
              <w:rPr>
                <w:rFonts w:asciiTheme="minorHAnsi" w:hAnsiTheme="minorHAnsi" w:cstheme="minorHAnsi"/>
                <w:sz w:val="20"/>
                <w:szCs w:val="20"/>
              </w:rPr>
              <w:t>.  – 3 punktów</w:t>
            </w:r>
          </w:p>
        </w:tc>
        <w:tc>
          <w:tcPr>
            <w:tcW w:w="1180" w:type="dxa"/>
          </w:tcPr>
          <w:p w14:paraId="37EE55C4" w14:textId="77777777" w:rsidR="00B32F17" w:rsidRPr="00071E09" w:rsidRDefault="00B32F17" w:rsidP="00083DF3">
            <w:pPr>
              <w:spacing w:after="200"/>
              <w:jc w:val="left"/>
            </w:pPr>
          </w:p>
        </w:tc>
        <w:tc>
          <w:tcPr>
            <w:tcW w:w="2222" w:type="dxa"/>
          </w:tcPr>
          <w:p w14:paraId="4D5D07AF" w14:textId="77777777" w:rsidR="00B32F17" w:rsidRPr="00071E09" w:rsidRDefault="00B32F17" w:rsidP="00083DF3">
            <w:pPr>
              <w:spacing w:after="200"/>
              <w:jc w:val="left"/>
            </w:pPr>
          </w:p>
        </w:tc>
      </w:tr>
      <w:tr w:rsidR="00D928C6" w:rsidRPr="00071E09" w14:paraId="4462D350" w14:textId="77777777" w:rsidTr="00B32F17">
        <w:trPr>
          <w:trHeight w:val="767"/>
        </w:trPr>
        <w:tc>
          <w:tcPr>
            <w:tcW w:w="6804" w:type="dxa"/>
          </w:tcPr>
          <w:p w14:paraId="3B1701C2" w14:textId="492ED9AE" w:rsidR="00D928C6" w:rsidRPr="00D928C6" w:rsidRDefault="00D928C6" w:rsidP="00083DF3">
            <w:pPr>
              <w:pStyle w:val="Akapitzlist"/>
              <w:numPr>
                <w:ilvl w:val="0"/>
                <w:numId w:val="146"/>
              </w:numPr>
              <w:rPr>
                <w:rFonts w:asciiTheme="minorHAnsi" w:hAnsiTheme="minorHAnsi" w:cstheme="minorHAnsi"/>
                <w:sz w:val="20"/>
                <w:szCs w:val="20"/>
              </w:rPr>
            </w:pPr>
            <w:r w:rsidRPr="00D928C6">
              <w:rPr>
                <w:rFonts w:asciiTheme="minorHAnsi" w:hAnsiTheme="minorHAnsi" w:cstheme="minorHAnsi"/>
                <w:sz w:val="20"/>
                <w:szCs w:val="20"/>
              </w:rPr>
              <w:t xml:space="preserve">Możliwość </w:t>
            </w:r>
            <w:proofErr w:type="spellStart"/>
            <w:r w:rsidRPr="00D928C6">
              <w:rPr>
                <w:rFonts w:asciiTheme="minorHAnsi" w:hAnsiTheme="minorHAnsi" w:cstheme="minorHAnsi"/>
                <w:sz w:val="20"/>
                <w:szCs w:val="20"/>
              </w:rPr>
              <w:t>tieringu</w:t>
            </w:r>
            <w:proofErr w:type="spellEnd"/>
            <w:r w:rsidRPr="00D928C6">
              <w:rPr>
                <w:rFonts w:asciiTheme="minorHAnsi" w:hAnsiTheme="minorHAnsi" w:cstheme="minorHAnsi"/>
                <w:sz w:val="20"/>
                <w:szCs w:val="20"/>
              </w:rPr>
              <w:t xml:space="preserve"> na zewnątrz macierzy </w:t>
            </w:r>
            <w:proofErr w:type="spellStart"/>
            <w:r w:rsidRPr="00D928C6">
              <w:rPr>
                <w:rFonts w:asciiTheme="minorHAnsi" w:hAnsiTheme="minorHAnsi" w:cstheme="minorHAnsi"/>
                <w:sz w:val="20"/>
                <w:szCs w:val="20"/>
              </w:rPr>
              <w:t>np</w:t>
            </w:r>
            <w:proofErr w:type="spellEnd"/>
            <w:r w:rsidRPr="00D928C6">
              <w:rPr>
                <w:rFonts w:asciiTheme="minorHAnsi" w:hAnsiTheme="minorHAnsi" w:cstheme="minorHAnsi"/>
                <w:sz w:val="20"/>
                <w:szCs w:val="20"/>
              </w:rPr>
              <w:t xml:space="preserve"> do zew. Dostawców chmurowych. Dane przesuwane na zew. </w:t>
            </w:r>
            <w:proofErr w:type="spellStart"/>
            <w:r w:rsidRPr="00D928C6">
              <w:rPr>
                <w:rFonts w:asciiTheme="minorHAnsi" w:hAnsiTheme="minorHAnsi" w:cstheme="minorHAnsi"/>
                <w:sz w:val="20"/>
                <w:szCs w:val="20"/>
              </w:rPr>
              <w:t>Tier</w:t>
            </w:r>
            <w:proofErr w:type="spellEnd"/>
            <w:r w:rsidRPr="00D928C6">
              <w:rPr>
                <w:rFonts w:asciiTheme="minorHAnsi" w:hAnsiTheme="minorHAnsi" w:cstheme="minorHAnsi"/>
                <w:sz w:val="20"/>
                <w:szCs w:val="20"/>
              </w:rPr>
              <w:t xml:space="preserve"> powinny być szyfrowane   - 2 punkty</w:t>
            </w:r>
          </w:p>
        </w:tc>
        <w:tc>
          <w:tcPr>
            <w:tcW w:w="1180" w:type="dxa"/>
          </w:tcPr>
          <w:p w14:paraId="7CAB53CD" w14:textId="77777777" w:rsidR="00D928C6" w:rsidRPr="00071E09" w:rsidRDefault="00D928C6" w:rsidP="00083DF3">
            <w:pPr>
              <w:spacing w:after="200"/>
              <w:jc w:val="left"/>
            </w:pPr>
          </w:p>
        </w:tc>
        <w:tc>
          <w:tcPr>
            <w:tcW w:w="2222" w:type="dxa"/>
          </w:tcPr>
          <w:p w14:paraId="53BAE7FE" w14:textId="77777777" w:rsidR="00D928C6" w:rsidRPr="00071E09" w:rsidRDefault="00D928C6" w:rsidP="00083DF3">
            <w:pPr>
              <w:spacing w:after="200"/>
              <w:jc w:val="left"/>
            </w:pPr>
          </w:p>
        </w:tc>
      </w:tr>
    </w:tbl>
    <w:p w14:paraId="057DD0EA" w14:textId="77777777" w:rsidR="00B32F17" w:rsidRPr="00B32F17" w:rsidRDefault="00B32F17" w:rsidP="00B32F17">
      <w:pPr>
        <w:spacing w:after="160"/>
        <w:rPr>
          <w:rFonts w:asciiTheme="minorHAnsi" w:hAnsiTheme="minorHAnsi" w:cstheme="minorHAnsi"/>
          <w:sz w:val="20"/>
          <w:szCs w:val="20"/>
        </w:rPr>
      </w:pPr>
    </w:p>
    <w:p w14:paraId="650F018C" w14:textId="2CBBC665" w:rsidR="002771EB" w:rsidRPr="002771EB" w:rsidRDefault="002771EB">
      <w:pPr>
        <w:spacing w:before="0" w:after="200" w:line="276" w:lineRule="auto"/>
        <w:jc w:val="left"/>
        <w:rPr>
          <w:rFonts w:asciiTheme="minorHAnsi" w:hAnsiTheme="minorHAnsi" w:cstheme="minorHAnsi"/>
          <w:b/>
          <w:bCs/>
          <w:sz w:val="20"/>
          <w:szCs w:val="20"/>
          <w:u w:val="single"/>
        </w:rPr>
      </w:pPr>
      <w:r w:rsidRPr="002771EB">
        <w:rPr>
          <w:rFonts w:asciiTheme="minorHAnsi" w:hAnsiTheme="minorHAnsi" w:cstheme="minorHAnsi"/>
          <w:b/>
          <w:sz w:val="20"/>
          <w:szCs w:val="20"/>
          <w:u w:val="single"/>
        </w:rPr>
        <w:br w:type="page"/>
      </w:r>
    </w:p>
    <w:p w14:paraId="4F4D80B1" w14:textId="1C041E66"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2A5BCA95" w:rsidR="00701667" w:rsidRPr="003D3A2E" w:rsidRDefault="00F7537F" w:rsidP="003D3A2E">
      <w:pPr>
        <w:spacing w:before="0" w:line="276" w:lineRule="auto"/>
        <w:jc w:val="center"/>
        <w:rPr>
          <w:rFonts w:asciiTheme="minorHAnsi" w:hAnsiTheme="minorHAnsi" w:cstheme="minorHAnsi"/>
          <w:b/>
          <w:sz w:val="20"/>
          <w:szCs w:val="20"/>
        </w:rPr>
      </w:pPr>
      <w:bookmarkStart w:id="5" w:name="_Hlk129247086"/>
      <w:r w:rsidRPr="00F7537F">
        <w:rPr>
          <w:rFonts w:ascii="Calibri" w:hAnsi="Calibri" w:cs="Calibri"/>
          <w:b/>
          <w:bCs/>
          <w:color w:val="000000"/>
          <w:sz w:val="20"/>
          <w:szCs w:val="20"/>
        </w:rPr>
        <w:t>Zakup systemu plikowo obiektowego oraz archiwizacji poczty</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B91BCF">
            <w:pPr>
              <w:numPr>
                <w:ilvl w:val="0"/>
                <w:numId w:val="43"/>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B91BCF">
            <w:pPr>
              <w:numPr>
                <w:ilvl w:val="0"/>
                <w:numId w:val="44"/>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7129BC">
              <w:rPr>
                <w:rFonts w:cstheme="minorHAnsi"/>
                <w:sz w:val="20"/>
                <w:szCs w:val="20"/>
              </w:rPr>
            </w:r>
            <w:r w:rsidR="007129BC">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7129BC">
              <w:rPr>
                <w:rFonts w:cstheme="minorHAnsi"/>
                <w:sz w:val="20"/>
                <w:szCs w:val="20"/>
              </w:rPr>
            </w:r>
            <w:r w:rsidR="007129BC">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B91BCF">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B91BCF">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B91BCF">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B91BCF">
            <w:pPr>
              <w:numPr>
                <w:ilvl w:val="0"/>
                <w:numId w:val="44"/>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B91BCF">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B91BCF">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B91BCF">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B91BCF">
            <w:pPr>
              <w:numPr>
                <w:ilvl w:val="0"/>
                <w:numId w:val="44"/>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B91BCF">
            <w:pPr>
              <w:numPr>
                <w:ilvl w:val="0"/>
                <w:numId w:val="43"/>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666E4180" w:rsidR="00BC50B7" w:rsidRPr="00EE486C" w:rsidRDefault="00BC50B7" w:rsidP="00B91BCF">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EE486C">
              <w:rPr>
                <w:rFonts w:asciiTheme="minorHAnsi" w:eastAsiaTheme="minorHAnsi" w:hAnsiTheme="minorHAnsi" w:cstheme="minorHAnsi"/>
                <w:i/>
                <w:sz w:val="20"/>
                <w:szCs w:val="20"/>
                <w:lang w:eastAsia="en-US"/>
              </w:rPr>
              <w:t xml:space="preserve">wykaz </w:t>
            </w:r>
            <w:r w:rsidR="00F1706F" w:rsidRPr="00EE486C">
              <w:rPr>
                <w:rFonts w:asciiTheme="minorHAnsi" w:eastAsiaTheme="minorHAnsi" w:hAnsiTheme="minorHAnsi" w:cstheme="minorHAnsi"/>
                <w:i/>
                <w:sz w:val="20"/>
                <w:szCs w:val="20"/>
                <w:lang w:eastAsia="en-US"/>
              </w:rPr>
              <w:t xml:space="preserve">Projektów </w:t>
            </w:r>
            <w:r w:rsidRPr="00EE486C">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F1706F" w:rsidRPr="00EE486C">
              <w:rPr>
                <w:rFonts w:asciiTheme="minorHAnsi" w:eastAsiaTheme="minorHAnsi" w:hAnsiTheme="minorHAnsi" w:cstheme="minorHAnsi"/>
                <w:i/>
                <w:sz w:val="20"/>
                <w:szCs w:val="20"/>
                <w:lang w:eastAsia="en-US"/>
              </w:rPr>
              <w:t xml:space="preserve">Projekty Podobne </w:t>
            </w:r>
            <w:r w:rsidRPr="00EE486C">
              <w:rPr>
                <w:rFonts w:asciiTheme="minorHAnsi" w:eastAsiaTheme="minorHAnsi" w:hAnsiTheme="minorHAnsi" w:cstheme="minorHAnsi"/>
                <w:i/>
                <w:sz w:val="20"/>
                <w:szCs w:val="20"/>
                <w:lang w:eastAsia="en-US"/>
              </w:rPr>
              <w:t>zostały wykonane – zgodnie z pkt 6.</w:t>
            </w:r>
            <w:r w:rsidR="00625E82" w:rsidRPr="00EE486C">
              <w:rPr>
                <w:rFonts w:asciiTheme="minorHAnsi" w:eastAsiaTheme="minorHAnsi" w:hAnsiTheme="minorHAnsi" w:cstheme="minorHAnsi"/>
                <w:i/>
                <w:sz w:val="20"/>
                <w:szCs w:val="20"/>
                <w:lang w:eastAsia="en-US"/>
              </w:rPr>
              <w:t>1.1</w:t>
            </w:r>
            <w:r w:rsidR="00F2306F" w:rsidRPr="00EE486C">
              <w:rPr>
                <w:rFonts w:asciiTheme="minorHAnsi" w:eastAsiaTheme="minorHAnsi" w:hAnsiTheme="minorHAnsi" w:cstheme="minorHAnsi"/>
                <w:i/>
                <w:sz w:val="20"/>
                <w:szCs w:val="20"/>
                <w:lang w:eastAsia="en-US"/>
              </w:rPr>
              <w:t xml:space="preserve"> </w:t>
            </w:r>
            <w:r w:rsidR="00F269DC" w:rsidRPr="00EE486C">
              <w:rPr>
                <w:rFonts w:asciiTheme="minorHAnsi" w:eastAsiaTheme="minorHAnsi" w:hAnsiTheme="minorHAnsi" w:cstheme="minorHAnsi"/>
                <w:i/>
                <w:sz w:val="20"/>
                <w:szCs w:val="20"/>
                <w:lang w:eastAsia="en-US"/>
              </w:rPr>
              <w:t xml:space="preserve">a) </w:t>
            </w:r>
            <w:r w:rsidRPr="00EE486C">
              <w:rPr>
                <w:rFonts w:asciiTheme="minorHAnsi" w:eastAsiaTheme="minorHAnsi" w:hAnsiTheme="minorHAnsi" w:cstheme="minorHAnsi"/>
                <w:i/>
                <w:sz w:val="20"/>
                <w:szCs w:val="20"/>
                <w:lang w:eastAsia="en-US"/>
              </w:rPr>
              <w:t>WZ;</w:t>
            </w:r>
          </w:p>
        </w:tc>
        <w:tc>
          <w:tcPr>
            <w:tcW w:w="2584" w:type="dxa"/>
            <w:vAlign w:val="center"/>
          </w:tcPr>
          <w:p w14:paraId="5FB80043" w14:textId="77777777"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 xml:space="preserve">Część 1 </w:t>
            </w: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60BC7D80" w14:textId="3CBAA77B" w:rsidR="004260B4" w:rsidRDefault="004260B4" w:rsidP="00BC50B7">
            <w:pPr>
              <w:spacing w:before="0" w:line="276" w:lineRule="auto"/>
              <w:ind w:left="-65"/>
              <w:contextualSpacing/>
              <w:jc w:val="center"/>
              <w:rPr>
                <w:rFonts w:asciiTheme="minorHAnsi" w:hAnsiTheme="minorHAnsi" w:cstheme="minorHAnsi"/>
                <w:iCs/>
                <w:sz w:val="20"/>
                <w:szCs w:val="20"/>
                <w:lang w:eastAsia="en-US"/>
              </w:rPr>
            </w:pPr>
          </w:p>
          <w:p w14:paraId="30EEEE5F" w14:textId="593B78CB"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 xml:space="preserve">Część 2 </w:t>
            </w: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C2905AD" w14:textId="77777777" w:rsidR="004260B4" w:rsidRDefault="004260B4" w:rsidP="00BC50B7">
            <w:pPr>
              <w:spacing w:before="0" w:line="276" w:lineRule="auto"/>
              <w:ind w:left="-65"/>
              <w:contextualSpacing/>
              <w:jc w:val="center"/>
              <w:rPr>
                <w:rFonts w:asciiTheme="minorHAnsi" w:hAnsiTheme="minorHAnsi" w:cstheme="minorHAnsi"/>
                <w:iCs/>
                <w:sz w:val="20"/>
                <w:szCs w:val="20"/>
                <w:lang w:eastAsia="en-US"/>
              </w:rPr>
            </w:pPr>
          </w:p>
          <w:p w14:paraId="67903C13" w14:textId="77777777"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 xml:space="preserve">Część 3 </w:t>
            </w: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079D37C0" w14:textId="5995EC1F" w:rsidR="004260B4" w:rsidRPr="00BC50B7" w:rsidRDefault="004260B4" w:rsidP="00BC50B7">
            <w:pPr>
              <w:spacing w:before="0" w:line="276" w:lineRule="auto"/>
              <w:ind w:left="-65"/>
              <w:contextualSpacing/>
              <w:jc w:val="center"/>
              <w:rPr>
                <w:rFonts w:asciiTheme="minorHAnsi" w:hAnsiTheme="minorHAnsi" w:cstheme="minorHAnsi"/>
                <w:iCs/>
                <w:sz w:val="20"/>
                <w:szCs w:val="20"/>
                <w:lang w:eastAsia="en-US"/>
              </w:rPr>
            </w:pPr>
          </w:p>
        </w:tc>
      </w:tr>
      <w:tr w:rsidR="00BC50B7" w:rsidRPr="00BC50B7" w14:paraId="64E27ADF" w14:textId="77777777" w:rsidTr="00BC50B7">
        <w:tc>
          <w:tcPr>
            <w:tcW w:w="6478" w:type="dxa"/>
            <w:vAlign w:val="center"/>
          </w:tcPr>
          <w:p w14:paraId="36B76047" w14:textId="2ED3C350" w:rsidR="00BC50B7" w:rsidRPr="00EE486C" w:rsidRDefault="00BC50B7" w:rsidP="00B91BCF">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EE486C">
              <w:rPr>
                <w:rFonts w:asciiTheme="minorHAnsi" w:eastAsiaTheme="minorHAnsi" w:hAnsiTheme="minorHAnsi" w:cstheme="minorHAnsi"/>
                <w:i/>
                <w:sz w:val="20"/>
                <w:szCs w:val="20"/>
                <w:lang w:eastAsia="en-US"/>
              </w:rPr>
              <w:t xml:space="preserve">dokumenty potwierdzające należyte wykonanie </w:t>
            </w:r>
            <w:r w:rsidR="00F1706F" w:rsidRPr="00EE486C">
              <w:rPr>
                <w:rFonts w:asciiTheme="minorHAnsi" w:eastAsiaTheme="minorHAnsi" w:hAnsiTheme="minorHAnsi" w:cstheme="minorHAnsi"/>
                <w:i/>
                <w:sz w:val="20"/>
                <w:szCs w:val="20"/>
                <w:lang w:eastAsia="en-US"/>
              </w:rPr>
              <w:t xml:space="preserve">Projektów </w:t>
            </w:r>
            <w:r w:rsidR="00B2372D" w:rsidRPr="00EE486C">
              <w:rPr>
                <w:rFonts w:asciiTheme="minorHAnsi" w:eastAsiaTheme="minorHAnsi" w:hAnsiTheme="minorHAnsi" w:cstheme="minorHAnsi"/>
                <w:i/>
                <w:sz w:val="20"/>
                <w:szCs w:val="20"/>
                <w:lang w:eastAsia="en-US"/>
              </w:rPr>
              <w:t>Podobnych</w:t>
            </w:r>
          </w:p>
        </w:tc>
        <w:tc>
          <w:tcPr>
            <w:tcW w:w="2584" w:type="dxa"/>
            <w:vAlign w:val="center"/>
          </w:tcPr>
          <w:p w14:paraId="257DAFDF" w14:textId="77777777"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 xml:space="preserve">Część 1 </w:t>
            </w: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61D0B468" w14:textId="77777777"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p>
          <w:p w14:paraId="1EA5F50A" w14:textId="77777777"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 xml:space="preserve">Część 2 </w:t>
            </w: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5FB652C1" w14:textId="77777777"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p>
          <w:p w14:paraId="709192F2" w14:textId="77777777" w:rsidR="004260B4" w:rsidRDefault="004260B4" w:rsidP="004260B4">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 xml:space="preserve">Część 3 </w:t>
            </w: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129BC">
              <w:rPr>
                <w:rFonts w:asciiTheme="minorHAnsi" w:hAnsiTheme="minorHAnsi" w:cstheme="minorHAnsi"/>
                <w:iCs/>
                <w:sz w:val="20"/>
                <w:szCs w:val="20"/>
                <w:lang w:eastAsia="en-US"/>
              </w:rPr>
            </w:r>
            <w:r w:rsidR="007129B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Raporttabela3"/>
        <w:tblW w:w="0" w:type="auto"/>
        <w:tblLook w:val="04A0" w:firstRow="1" w:lastRow="0" w:firstColumn="1" w:lastColumn="0" w:noHBand="0" w:noVBand="1"/>
      </w:tblPr>
      <w:tblGrid>
        <w:gridCol w:w="9062"/>
      </w:tblGrid>
      <w:tr w:rsidR="00885794" w:rsidRPr="00E7269E" w14:paraId="5F7FA67A" w14:textId="77777777" w:rsidTr="007732EF">
        <w:trPr>
          <w:trHeight w:val="501"/>
        </w:trPr>
        <w:tc>
          <w:tcPr>
            <w:tcW w:w="9062" w:type="dxa"/>
            <w:shd w:val="clear" w:color="auto" w:fill="EEECE1" w:themeFill="background2"/>
            <w:vAlign w:val="center"/>
          </w:tcPr>
          <w:p w14:paraId="3B8B065B" w14:textId="77777777" w:rsidR="00885794" w:rsidRPr="00E7269E" w:rsidRDefault="00885794" w:rsidP="007732EF">
            <w:pPr>
              <w:numPr>
                <w:ilvl w:val="0"/>
                <w:numId w:val="43"/>
              </w:numPr>
              <w:spacing w:before="0" w:line="276" w:lineRule="auto"/>
              <w:ind w:left="426" w:hanging="284"/>
              <w:rPr>
                <w:rFonts w:asciiTheme="minorHAnsi" w:hAnsiTheme="minorHAnsi" w:cstheme="minorHAnsi"/>
                <w:b/>
                <w:iCs/>
                <w:sz w:val="20"/>
                <w:szCs w:val="20"/>
                <w:lang w:eastAsia="en-US"/>
              </w:rPr>
            </w:pPr>
            <w:r w:rsidRPr="00E7269E">
              <w:rPr>
                <w:rFonts w:asciiTheme="minorHAnsi" w:hAnsiTheme="minorHAnsi" w:cstheme="minorHAnsi"/>
                <w:b/>
                <w:iCs/>
                <w:sz w:val="20"/>
                <w:szCs w:val="20"/>
                <w:lang w:eastAsia="en-US"/>
              </w:rPr>
              <w:t>Informacja na temat podwykonawstwa</w:t>
            </w:r>
          </w:p>
        </w:tc>
      </w:tr>
    </w:tbl>
    <w:tbl>
      <w:tblPr>
        <w:tblStyle w:val="Tabela-Siatka62"/>
        <w:tblW w:w="0" w:type="auto"/>
        <w:tblLook w:val="04A0" w:firstRow="1" w:lastRow="0" w:firstColumn="1" w:lastColumn="0" w:noHBand="0" w:noVBand="1"/>
      </w:tblPr>
      <w:tblGrid>
        <w:gridCol w:w="6478"/>
        <w:gridCol w:w="2584"/>
      </w:tblGrid>
      <w:tr w:rsidR="00885794" w:rsidRPr="00E7269E" w14:paraId="522AC621" w14:textId="77777777" w:rsidTr="007732EF">
        <w:tc>
          <w:tcPr>
            <w:tcW w:w="6478" w:type="dxa"/>
            <w:vAlign w:val="center"/>
          </w:tcPr>
          <w:p w14:paraId="3F2272DB" w14:textId="77777777" w:rsidR="00885794" w:rsidRPr="00E7269E" w:rsidRDefault="00885794" w:rsidP="00885794">
            <w:pPr>
              <w:numPr>
                <w:ilvl w:val="0"/>
                <w:numId w:val="113"/>
              </w:numPr>
              <w:spacing w:before="0" w:line="276" w:lineRule="auto"/>
              <w:ind w:left="457"/>
              <w:contextualSpacing/>
              <w:rPr>
                <w:rFonts w:asciiTheme="minorHAnsi" w:eastAsiaTheme="minorHAnsi" w:hAnsiTheme="minorHAnsi" w:cstheme="minorHAnsi"/>
                <w:i/>
                <w:sz w:val="20"/>
                <w:szCs w:val="20"/>
                <w:lang w:eastAsia="en-US"/>
              </w:rPr>
            </w:pPr>
            <w:r w:rsidRPr="00E7269E">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279D21EA" w14:textId="77777777" w:rsidR="00885794" w:rsidRPr="00E7269E" w:rsidRDefault="00885794" w:rsidP="007732EF">
            <w:pPr>
              <w:spacing w:before="0" w:line="276" w:lineRule="auto"/>
              <w:ind w:left="457"/>
              <w:jc w:val="left"/>
              <w:rPr>
                <w:rFonts w:asciiTheme="minorHAnsi" w:eastAsiaTheme="minorHAnsi" w:hAnsiTheme="minorHAnsi" w:cstheme="minorHAnsi"/>
                <w:sz w:val="20"/>
                <w:szCs w:val="20"/>
                <w:lang w:eastAsia="en-US"/>
              </w:rPr>
            </w:pPr>
            <w:r w:rsidRPr="00D7397D">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tak / </w:t>
            </w:r>
            <w:r w:rsidRPr="00D7397D">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7269E">
              <w:rPr>
                <w:rFonts w:asciiTheme="minorHAnsi" w:hAnsiTheme="minorHAnsi" w:cstheme="minorHAnsi"/>
                <w:sz w:val="20"/>
                <w:szCs w:val="20"/>
                <w:lang w:eastAsia="en-US"/>
              </w:rPr>
              <w:instrText xml:space="preserve"> FORMCHECKBOX </w:instrText>
            </w:r>
            <w:r w:rsidR="007129BC">
              <w:rPr>
                <w:rFonts w:asciiTheme="minorHAnsi" w:hAnsiTheme="minorHAnsi" w:cstheme="minorHAnsi"/>
                <w:sz w:val="20"/>
                <w:szCs w:val="20"/>
                <w:lang w:eastAsia="en-US"/>
              </w:rPr>
            </w:r>
            <w:r w:rsidR="007129BC">
              <w:rPr>
                <w:rFonts w:asciiTheme="minorHAnsi" w:hAnsiTheme="minorHAnsi" w:cstheme="minorHAnsi"/>
                <w:sz w:val="20"/>
                <w:szCs w:val="20"/>
                <w:lang w:eastAsia="en-US"/>
              </w:rPr>
              <w:fldChar w:fldCharType="separate"/>
            </w:r>
            <w:r w:rsidRPr="00D7397D">
              <w:rPr>
                <w:rFonts w:asciiTheme="minorHAnsi" w:hAnsiTheme="minorHAnsi" w:cstheme="minorHAnsi"/>
                <w:sz w:val="20"/>
                <w:szCs w:val="20"/>
                <w:lang w:eastAsia="en-US"/>
              </w:rPr>
              <w:fldChar w:fldCharType="end"/>
            </w:r>
            <w:r w:rsidRPr="00E7269E">
              <w:rPr>
                <w:rFonts w:asciiTheme="minorHAnsi" w:hAnsiTheme="minorHAnsi" w:cstheme="minorHAnsi"/>
                <w:sz w:val="20"/>
                <w:szCs w:val="20"/>
                <w:lang w:eastAsia="en-US"/>
              </w:rPr>
              <w:t xml:space="preserve"> nie</w:t>
            </w:r>
          </w:p>
        </w:tc>
      </w:tr>
      <w:tr w:rsidR="00885794" w:rsidRPr="00E7269E" w14:paraId="6DDB4F97" w14:textId="77777777" w:rsidTr="007732EF">
        <w:tc>
          <w:tcPr>
            <w:tcW w:w="6478" w:type="dxa"/>
            <w:vAlign w:val="center"/>
          </w:tcPr>
          <w:p w14:paraId="4DFFBBB3" w14:textId="77777777" w:rsidR="00885794" w:rsidRPr="00E7269E" w:rsidRDefault="00885794" w:rsidP="00885794">
            <w:pPr>
              <w:numPr>
                <w:ilvl w:val="0"/>
                <w:numId w:val="113"/>
              </w:numPr>
              <w:spacing w:before="0" w:line="276" w:lineRule="auto"/>
              <w:ind w:left="457"/>
              <w:contextualSpacing/>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Wskazanie podwykonawcy</w:t>
            </w:r>
          </w:p>
        </w:tc>
        <w:tc>
          <w:tcPr>
            <w:tcW w:w="2584" w:type="dxa"/>
            <w:vAlign w:val="center"/>
          </w:tcPr>
          <w:p w14:paraId="66D0A874" w14:textId="77777777" w:rsidR="00885794" w:rsidRPr="00E7269E" w:rsidRDefault="00885794" w:rsidP="007732EF">
            <w:pPr>
              <w:spacing w:before="0" w:line="276" w:lineRule="auto"/>
              <w:ind w:left="457"/>
              <w:jc w:val="left"/>
              <w:rPr>
                <w:rFonts w:asciiTheme="minorHAnsi" w:eastAsiaTheme="minorHAnsi" w:hAnsiTheme="minorHAnsi" w:cstheme="minorHAnsi"/>
                <w:sz w:val="20"/>
                <w:szCs w:val="20"/>
                <w:lang w:eastAsia="en-US"/>
              </w:rPr>
            </w:pPr>
            <w:r w:rsidRPr="00E7269E">
              <w:rPr>
                <w:rFonts w:asciiTheme="minorHAnsi" w:eastAsiaTheme="minorHAnsi" w:hAnsiTheme="minorHAnsi" w:cstheme="minorHAnsi"/>
                <w:sz w:val="20"/>
                <w:szCs w:val="20"/>
                <w:lang w:eastAsia="en-US"/>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1E22394" w14:textId="26AA6603" w:rsidR="00FC3B3E" w:rsidRDefault="00F7537F" w:rsidP="003D3A2E">
      <w:pPr>
        <w:tabs>
          <w:tab w:val="left" w:pos="709"/>
        </w:tabs>
        <w:spacing w:before="0" w:line="276" w:lineRule="auto"/>
        <w:jc w:val="center"/>
        <w:rPr>
          <w:rFonts w:ascii="Calibri" w:hAnsi="Calibri" w:cs="Calibri"/>
          <w:b/>
          <w:bCs/>
          <w:color w:val="000000"/>
          <w:sz w:val="20"/>
          <w:szCs w:val="20"/>
        </w:rPr>
      </w:pPr>
      <w:r w:rsidRPr="00F7537F">
        <w:rPr>
          <w:rFonts w:ascii="Calibri" w:hAnsi="Calibri" w:cs="Calibri"/>
          <w:b/>
          <w:bCs/>
          <w:color w:val="000000"/>
          <w:sz w:val="20"/>
          <w:szCs w:val="20"/>
        </w:rPr>
        <w:t>Zakup systemu plikowo obiektowego oraz archiwizacji poczty</w:t>
      </w:r>
    </w:p>
    <w:p w14:paraId="7218511C" w14:textId="77777777" w:rsidR="00F7537F" w:rsidRDefault="00F7537F"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42C8E727" w14:textId="69A0C997" w:rsidR="00FC3B3E" w:rsidRDefault="00F7537F" w:rsidP="00281C13">
      <w:pPr>
        <w:pStyle w:val="Tekstpodstawowy"/>
        <w:tabs>
          <w:tab w:val="left" w:pos="709"/>
        </w:tabs>
        <w:spacing w:after="0" w:line="276" w:lineRule="auto"/>
        <w:jc w:val="center"/>
        <w:rPr>
          <w:rFonts w:ascii="Calibri-Bold" w:hAnsi="Calibri-Bold"/>
          <w:b/>
          <w:bCs/>
          <w:color w:val="000000"/>
          <w:sz w:val="20"/>
          <w:szCs w:val="20"/>
        </w:rPr>
      </w:pPr>
      <w:r w:rsidRPr="00F7537F">
        <w:rPr>
          <w:rFonts w:ascii="Calibri-Bold" w:hAnsi="Calibri-Bold"/>
          <w:b/>
          <w:bCs/>
          <w:color w:val="000000"/>
          <w:sz w:val="20"/>
          <w:szCs w:val="20"/>
        </w:rPr>
        <w:t>Zakup systemu plikowo obiektowego oraz archiwizacji poczty</w:t>
      </w:r>
    </w:p>
    <w:p w14:paraId="5862A11D" w14:textId="77777777" w:rsidR="00F7537F" w:rsidRDefault="00F7537F"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684D97F6" w14:textId="77777777" w:rsidR="00F7537F" w:rsidRDefault="00F7537F" w:rsidP="003D3A2E">
      <w:pPr>
        <w:spacing w:before="0" w:line="276" w:lineRule="auto"/>
        <w:jc w:val="center"/>
        <w:rPr>
          <w:rFonts w:ascii="Calibri" w:hAnsi="Calibri" w:cs="Calibri"/>
          <w:b/>
          <w:bCs/>
          <w:color w:val="000000"/>
          <w:sz w:val="20"/>
          <w:szCs w:val="20"/>
        </w:rPr>
      </w:pPr>
      <w:r w:rsidRPr="00F7537F">
        <w:rPr>
          <w:rFonts w:ascii="Calibri" w:hAnsi="Calibri" w:cs="Calibri"/>
          <w:b/>
          <w:bCs/>
          <w:color w:val="000000"/>
          <w:sz w:val="20"/>
          <w:szCs w:val="20"/>
        </w:rPr>
        <w:t>Zakup systemu plikowo obiektowego oraz archiwizacji poczty</w:t>
      </w:r>
    </w:p>
    <w:p w14:paraId="5E7D7559" w14:textId="69B1E290"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0626771"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A2363D" w:rsidRPr="00A2363D">
        <w:rPr>
          <w:rFonts w:ascii="Calibri-Bold" w:hAnsi="Calibri-Bold"/>
          <w:b/>
          <w:bCs/>
          <w:color w:val="000000"/>
          <w:sz w:val="20"/>
          <w:szCs w:val="20"/>
        </w:rPr>
        <w:t>1400/DW00/ZT/KZ/2024/0000082009</w:t>
      </w:r>
      <w:r w:rsidR="00B1046A">
        <w:rPr>
          <w:rFonts w:ascii="Calibri-Bold" w:hAnsi="Calibri-Bold"/>
          <w:b/>
          <w:bCs/>
          <w:color w:val="000000"/>
          <w:sz w:val="20"/>
          <w:szCs w:val="20"/>
        </w:rPr>
        <w:t>.</w:t>
      </w:r>
    </w:p>
    <w:p w14:paraId="71147C9A" w14:textId="7211AFB3"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5C7989CB"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A2363D" w:rsidRPr="00A2363D">
        <w:rPr>
          <w:rFonts w:ascii="Calibri-Bold" w:hAnsi="Calibri-Bold"/>
          <w:b/>
          <w:bCs/>
          <w:color w:val="000000"/>
          <w:sz w:val="20"/>
          <w:szCs w:val="20"/>
        </w:rPr>
        <w:t>1400/DW00/ZT/KZ/2024/0000082009</w:t>
      </w:r>
      <w:r w:rsidR="00A2363D">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0502774" w:rsidR="00082234" w:rsidRPr="003D3A2E" w:rsidRDefault="00082234" w:rsidP="00B91BCF">
      <w:pPr>
        <w:numPr>
          <w:ilvl w:val="0"/>
          <w:numId w:val="48"/>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A2363D" w:rsidRPr="00A2363D">
        <w:rPr>
          <w:rFonts w:ascii="Calibri-Bold" w:hAnsi="Calibri-Bold"/>
          <w:b/>
          <w:bCs/>
          <w:color w:val="000000"/>
          <w:sz w:val="20"/>
          <w:szCs w:val="20"/>
        </w:rPr>
        <w:t>1400/DW00/ZT/KZ/2024/0000082009</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B91BCF">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CF8988D"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F1706F">
        <w:rPr>
          <w:rFonts w:asciiTheme="minorHAnsi" w:hAnsiTheme="minorHAnsi" w:cstheme="minorHAnsi"/>
          <w:sz w:val="20"/>
          <w:szCs w:val="20"/>
          <w:u w:val="single"/>
        </w:rPr>
        <w:t>PROJEKTÓW</w:t>
      </w:r>
      <w:r w:rsidR="00F1706F" w:rsidRPr="003D3A2E">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1BBF5024" w:rsidR="00DE4AEA" w:rsidRDefault="00F7537F" w:rsidP="003D3A2E">
      <w:pPr>
        <w:spacing w:before="0" w:line="276" w:lineRule="auto"/>
        <w:jc w:val="center"/>
        <w:rPr>
          <w:rFonts w:ascii="Calibri" w:hAnsi="Calibri" w:cs="Calibri"/>
          <w:b/>
          <w:bCs/>
          <w:color w:val="000000"/>
          <w:sz w:val="20"/>
          <w:szCs w:val="20"/>
        </w:rPr>
      </w:pPr>
      <w:r w:rsidRPr="00F7537F">
        <w:rPr>
          <w:rFonts w:ascii="Calibri" w:hAnsi="Calibri" w:cs="Calibri"/>
          <w:b/>
          <w:bCs/>
          <w:color w:val="000000"/>
          <w:sz w:val="20"/>
          <w:szCs w:val="20"/>
        </w:rPr>
        <w:t>Zakup systemu plikowo obiektowego oraz archiwizacji poczty</w:t>
      </w:r>
    </w:p>
    <w:p w14:paraId="04800403" w14:textId="7CD4F117" w:rsidR="004260B4" w:rsidRDefault="004260B4" w:rsidP="004260B4">
      <w:pPr>
        <w:spacing w:before="0" w:line="276" w:lineRule="auto"/>
        <w:jc w:val="center"/>
        <w:rPr>
          <w:rFonts w:asciiTheme="minorHAnsi" w:hAnsiTheme="minorHAnsi" w:cstheme="minorHAnsi"/>
          <w:b/>
          <w:sz w:val="20"/>
          <w:szCs w:val="20"/>
        </w:rPr>
      </w:pPr>
      <w:r w:rsidRPr="004260B4">
        <w:rPr>
          <w:rFonts w:asciiTheme="minorHAnsi" w:hAnsiTheme="minorHAnsi" w:cstheme="minorHAnsi"/>
          <w:b/>
          <w:sz w:val="20"/>
          <w:szCs w:val="20"/>
        </w:rPr>
        <w:t>1)</w:t>
      </w:r>
      <w:r w:rsidRPr="004260B4">
        <w:rPr>
          <w:rFonts w:asciiTheme="minorHAnsi" w:hAnsiTheme="minorHAnsi" w:cstheme="minorHAnsi"/>
          <w:b/>
          <w:sz w:val="20"/>
          <w:szCs w:val="20"/>
        </w:rPr>
        <w:tab/>
        <w:t>Część 1 – Zakup rozwiązania, które udostępni dane w trybie plikowym- obiektowym,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1843"/>
        <w:gridCol w:w="2409"/>
        <w:gridCol w:w="1418"/>
        <w:gridCol w:w="1843"/>
      </w:tblGrid>
      <w:tr w:rsidR="004260B4" w:rsidRPr="003D3A2E" w14:paraId="3D4D4720" w14:textId="77777777" w:rsidTr="004260B4">
        <w:trPr>
          <w:trHeight w:val="1128"/>
        </w:trPr>
        <w:tc>
          <w:tcPr>
            <w:tcW w:w="562" w:type="dxa"/>
            <w:shd w:val="clear" w:color="auto" w:fill="auto"/>
            <w:vAlign w:val="center"/>
          </w:tcPr>
          <w:p w14:paraId="23B06CDF"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p>
        </w:tc>
        <w:tc>
          <w:tcPr>
            <w:tcW w:w="1985" w:type="dxa"/>
          </w:tcPr>
          <w:p w14:paraId="424D5C49" w14:textId="5C54CF52" w:rsidR="004260B4" w:rsidRPr="003D3A2E" w:rsidRDefault="004260B4" w:rsidP="00110F87">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F1706F">
              <w:rPr>
                <w:rFonts w:asciiTheme="minorHAnsi" w:hAnsiTheme="minorHAnsi" w:cstheme="minorHAnsi"/>
                <w:bCs/>
                <w:sz w:val="20"/>
                <w:szCs w:val="20"/>
              </w:rPr>
              <w:t>Projekt Podobny</w:t>
            </w:r>
          </w:p>
        </w:tc>
        <w:tc>
          <w:tcPr>
            <w:tcW w:w="1843" w:type="dxa"/>
            <w:shd w:val="clear" w:color="auto" w:fill="auto"/>
          </w:tcPr>
          <w:p w14:paraId="4A37C8CE" w14:textId="77777777" w:rsidR="00066D47" w:rsidRDefault="004260B4" w:rsidP="00110F87">
            <w:pPr>
              <w:spacing w:before="0" w:line="276" w:lineRule="auto"/>
              <w:jc w:val="center"/>
              <w:rPr>
                <w:rFonts w:asciiTheme="minorHAnsi" w:hAnsiTheme="minorHAnsi" w:cstheme="minorHAnsi"/>
                <w:b/>
                <w:sz w:val="20"/>
                <w:szCs w:val="20"/>
              </w:rPr>
            </w:pPr>
            <w:r w:rsidRPr="00B2372D">
              <w:rPr>
                <w:rFonts w:asciiTheme="minorHAnsi" w:hAnsiTheme="minorHAnsi" w:cstheme="minorHAnsi"/>
                <w:sz w:val="20"/>
                <w:szCs w:val="20"/>
              </w:rPr>
              <w:t>Przedmiotem jest</w:t>
            </w:r>
          </w:p>
          <w:p w14:paraId="2CDA3BFB" w14:textId="2E399F5B" w:rsidR="004260B4" w:rsidRPr="00B2372D" w:rsidRDefault="00EE486C" w:rsidP="00110F87">
            <w:pPr>
              <w:spacing w:before="0" w:line="276" w:lineRule="auto"/>
              <w:jc w:val="center"/>
              <w:rPr>
                <w:rFonts w:asciiTheme="minorHAnsi" w:hAnsiTheme="minorHAnsi" w:cstheme="minorHAnsi"/>
                <w:sz w:val="20"/>
                <w:szCs w:val="20"/>
              </w:rPr>
            </w:pPr>
            <w:r>
              <w:rPr>
                <w:rFonts w:asciiTheme="minorHAnsi" w:hAnsiTheme="minorHAnsi" w:cstheme="minorHAnsi"/>
                <w:b/>
                <w:sz w:val="20"/>
                <w:szCs w:val="20"/>
              </w:rPr>
              <w:t>d</w:t>
            </w:r>
            <w:r w:rsidR="00066D47">
              <w:rPr>
                <w:rFonts w:asciiTheme="minorHAnsi" w:hAnsiTheme="minorHAnsi" w:cstheme="minorHAnsi"/>
                <w:b/>
                <w:sz w:val="20"/>
                <w:szCs w:val="20"/>
              </w:rPr>
              <w:t>ostawa rozwiązań plikowych</w:t>
            </w:r>
          </w:p>
          <w:p w14:paraId="4B3BCF65"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2409" w:type="dxa"/>
            <w:shd w:val="clear" w:color="auto" w:fill="auto"/>
          </w:tcPr>
          <w:p w14:paraId="50902CE8" w14:textId="0A0D3746" w:rsidR="004260B4" w:rsidRPr="00B2372D" w:rsidRDefault="00F1706F" w:rsidP="00110F87">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Projekt</w:t>
            </w:r>
            <w:r w:rsidRPr="00B2372D">
              <w:rPr>
                <w:rFonts w:asciiTheme="minorHAnsi" w:hAnsiTheme="minorHAnsi" w:cstheme="minorHAnsi"/>
                <w:sz w:val="20"/>
                <w:szCs w:val="20"/>
              </w:rPr>
              <w:t xml:space="preserve"> </w:t>
            </w:r>
            <w:r w:rsidRPr="00494910">
              <w:rPr>
                <w:rFonts w:ascii="Calibri" w:hAnsi="Calibri" w:cstheme="minorHAnsi"/>
                <w:b/>
                <w:bCs/>
                <w:sz w:val="20"/>
                <w:szCs w:val="20"/>
              </w:rPr>
              <w:t>zrealizowan</w:t>
            </w:r>
            <w:r>
              <w:rPr>
                <w:rFonts w:ascii="Calibri" w:hAnsi="Calibri" w:cstheme="minorHAnsi"/>
                <w:b/>
                <w:bCs/>
                <w:sz w:val="20"/>
                <w:szCs w:val="20"/>
              </w:rPr>
              <w:t>y</w:t>
            </w:r>
            <w:r w:rsidR="004260B4">
              <w:rPr>
                <w:rFonts w:ascii="Calibri" w:hAnsi="Calibri" w:cstheme="minorHAnsi"/>
                <w:b/>
                <w:bCs/>
                <w:sz w:val="20"/>
                <w:szCs w:val="20"/>
              </w:rPr>
              <w:t>/w trakcie realizacji</w:t>
            </w:r>
            <w:r w:rsidR="004260B4" w:rsidRPr="00B2372D">
              <w:rPr>
                <w:rFonts w:asciiTheme="minorHAnsi" w:hAnsiTheme="minorHAnsi" w:cstheme="minorHAnsi"/>
                <w:sz w:val="20"/>
                <w:szCs w:val="20"/>
              </w:rPr>
              <w:t xml:space="preserve"> w okresie </w:t>
            </w:r>
            <w:r w:rsidR="004260B4" w:rsidRPr="00B2372D">
              <w:rPr>
                <w:rFonts w:asciiTheme="minorHAnsi" w:hAnsiTheme="minorHAnsi" w:cstheme="minorHAnsi"/>
                <w:b/>
                <w:sz w:val="20"/>
                <w:szCs w:val="20"/>
              </w:rPr>
              <w:t>ostatnich 3 lat</w:t>
            </w:r>
            <w:r w:rsidR="004260B4" w:rsidRPr="00B2372D">
              <w:rPr>
                <w:rFonts w:asciiTheme="minorHAnsi" w:hAnsiTheme="minorHAnsi" w:cstheme="minorHAnsi"/>
                <w:sz w:val="20"/>
                <w:szCs w:val="20"/>
              </w:rPr>
              <w:t xml:space="preserve"> przed upływem terminu składania Ofert</w:t>
            </w:r>
          </w:p>
          <w:p w14:paraId="4617AA9B" w14:textId="77777777" w:rsidR="004260B4" w:rsidRPr="00B2372D" w:rsidRDefault="004260B4" w:rsidP="00110F87">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418" w:type="dxa"/>
          </w:tcPr>
          <w:p w14:paraId="14F8CC7C" w14:textId="1446C2FB" w:rsidR="004260B4" w:rsidRPr="00B2372D" w:rsidRDefault="00F1706F" w:rsidP="00110F87">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Projekt</w:t>
            </w:r>
            <w:r w:rsidRPr="00B2372D">
              <w:rPr>
                <w:rFonts w:asciiTheme="minorHAnsi" w:eastAsiaTheme="minorHAnsi" w:hAnsiTheme="minorHAnsi" w:cstheme="minorHAnsi"/>
                <w:sz w:val="20"/>
                <w:szCs w:val="20"/>
              </w:rPr>
              <w:t xml:space="preserve"> </w:t>
            </w:r>
            <w:r w:rsidR="004260B4" w:rsidRPr="00B2372D">
              <w:rPr>
                <w:rFonts w:asciiTheme="minorHAnsi" w:eastAsiaTheme="minorHAnsi" w:hAnsiTheme="minorHAnsi" w:cstheme="minorHAnsi"/>
                <w:sz w:val="20"/>
                <w:szCs w:val="20"/>
              </w:rPr>
              <w:t xml:space="preserve">o wartości </w:t>
            </w:r>
            <w:r w:rsidR="004260B4" w:rsidRPr="00B2372D">
              <w:rPr>
                <w:rFonts w:asciiTheme="minorHAnsi" w:eastAsiaTheme="minorHAnsi" w:hAnsiTheme="minorHAnsi" w:cstheme="minorHAnsi"/>
                <w:b/>
                <w:sz w:val="20"/>
                <w:szCs w:val="20"/>
              </w:rPr>
              <w:t xml:space="preserve">minimum </w:t>
            </w:r>
          </w:p>
          <w:p w14:paraId="27C97229" w14:textId="01EEBE4B" w:rsidR="004260B4" w:rsidRPr="00B2372D" w:rsidRDefault="00066D47" w:rsidP="00110F87">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1.000.</w:t>
            </w:r>
            <w:r w:rsidR="004260B4">
              <w:rPr>
                <w:rFonts w:asciiTheme="minorHAnsi" w:eastAsiaTheme="minorHAnsi" w:hAnsiTheme="minorHAnsi" w:cstheme="minorHAnsi"/>
                <w:b/>
                <w:sz w:val="20"/>
                <w:szCs w:val="20"/>
              </w:rPr>
              <w:t>000</w:t>
            </w:r>
            <w:r w:rsidR="004260B4" w:rsidRPr="00B2372D">
              <w:rPr>
                <w:rFonts w:asciiTheme="minorHAnsi" w:eastAsiaTheme="minorHAnsi" w:hAnsiTheme="minorHAnsi" w:cstheme="minorHAnsi"/>
                <w:b/>
                <w:sz w:val="20"/>
                <w:szCs w:val="20"/>
              </w:rPr>
              <w:t xml:space="preserve">,00 zł netto </w:t>
            </w:r>
          </w:p>
          <w:p w14:paraId="762D62D0" w14:textId="77777777" w:rsidR="004260B4" w:rsidRPr="00B2372D" w:rsidRDefault="004260B4" w:rsidP="00110F87">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4634B02F" w14:textId="5B68E351" w:rsidR="004260B4" w:rsidRPr="003D3A2E" w:rsidRDefault="004260B4" w:rsidP="00110F87">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F1706F">
              <w:rPr>
                <w:rFonts w:asciiTheme="minorHAnsi" w:hAnsiTheme="minorHAnsi" w:cstheme="minorHAnsi"/>
                <w:bCs/>
                <w:sz w:val="20"/>
                <w:szCs w:val="20"/>
              </w:rPr>
              <w:t>Projektu Podobnego</w:t>
            </w:r>
            <w:r w:rsidR="00F1706F" w:rsidRPr="003D3A2E">
              <w:rPr>
                <w:rFonts w:asciiTheme="minorHAnsi" w:hAnsiTheme="minorHAnsi" w:cstheme="minorHAnsi"/>
                <w:bCs/>
                <w:sz w:val="20"/>
                <w:szCs w:val="20"/>
              </w:rPr>
              <w:t xml:space="preserve"> </w:t>
            </w:r>
          </w:p>
          <w:p w14:paraId="6E57E731" w14:textId="77777777" w:rsidR="004260B4" w:rsidRPr="003D3A2E" w:rsidRDefault="004260B4" w:rsidP="00110F87">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4260B4" w:rsidRPr="003D3A2E" w14:paraId="78FBA290" w14:textId="77777777" w:rsidTr="004260B4">
        <w:trPr>
          <w:trHeight w:val="658"/>
        </w:trPr>
        <w:tc>
          <w:tcPr>
            <w:tcW w:w="562" w:type="dxa"/>
            <w:shd w:val="clear" w:color="auto" w:fill="auto"/>
            <w:vAlign w:val="center"/>
          </w:tcPr>
          <w:p w14:paraId="58AE6812"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35DB6563"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shd w:val="clear" w:color="auto" w:fill="auto"/>
          </w:tcPr>
          <w:p w14:paraId="3CCD618E" w14:textId="77777777" w:rsidR="004260B4" w:rsidRPr="003D3A2E" w:rsidRDefault="004260B4" w:rsidP="00110F87">
            <w:pPr>
              <w:pStyle w:val="Akapitzlist"/>
              <w:spacing w:after="0"/>
              <w:ind w:left="851"/>
              <w:jc w:val="both"/>
              <w:rPr>
                <w:rFonts w:asciiTheme="minorHAnsi" w:hAnsiTheme="minorHAnsi" w:cstheme="minorHAnsi"/>
                <w:sz w:val="20"/>
                <w:szCs w:val="20"/>
              </w:rPr>
            </w:pPr>
          </w:p>
        </w:tc>
        <w:tc>
          <w:tcPr>
            <w:tcW w:w="2409" w:type="dxa"/>
            <w:shd w:val="clear" w:color="auto" w:fill="auto"/>
            <w:vAlign w:val="center"/>
          </w:tcPr>
          <w:p w14:paraId="2E244F37" w14:textId="77777777" w:rsidR="004260B4" w:rsidRPr="003D3A2E" w:rsidRDefault="004260B4" w:rsidP="00110F87">
            <w:pPr>
              <w:spacing w:before="0" w:line="276" w:lineRule="auto"/>
              <w:jc w:val="center"/>
              <w:rPr>
                <w:rFonts w:asciiTheme="minorHAnsi" w:hAnsiTheme="minorHAnsi" w:cstheme="minorHAnsi"/>
                <w:sz w:val="20"/>
                <w:szCs w:val="20"/>
              </w:rPr>
            </w:pPr>
          </w:p>
        </w:tc>
        <w:tc>
          <w:tcPr>
            <w:tcW w:w="1418" w:type="dxa"/>
          </w:tcPr>
          <w:p w14:paraId="41FFC786"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tcPr>
          <w:p w14:paraId="0C9631A8" w14:textId="77777777" w:rsidR="004260B4" w:rsidRPr="003D3A2E" w:rsidRDefault="004260B4" w:rsidP="00110F87">
            <w:pPr>
              <w:spacing w:before="0" w:line="276" w:lineRule="auto"/>
              <w:jc w:val="left"/>
              <w:rPr>
                <w:rFonts w:asciiTheme="minorHAnsi" w:hAnsiTheme="minorHAnsi" w:cstheme="minorHAnsi"/>
                <w:sz w:val="20"/>
                <w:szCs w:val="20"/>
              </w:rPr>
            </w:pPr>
          </w:p>
        </w:tc>
      </w:tr>
      <w:tr w:rsidR="004260B4" w:rsidRPr="003D3A2E" w14:paraId="352FFF4D" w14:textId="77777777" w:rsidTr="004260B4">
        <w:trPr>
          <w:trHeight w:val="696"/>
        </w:trPr>
        <w:tc>
          <w:tcPr>
            <w:tcW w:w="562" w:type="dxa"/>
            <w:shd w:val="clear" w:color="auto" w:fill="auto"/>
            <w:vAlign w:val="center"/>
          </w:tcPr>
          <w:p w14:paraId="689878C7"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3C5E5DE8"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shd w:val="clear" w:color="auto" w:fill="auto"/>
          </w:tcPr>
          <w:p w14:paraId="0B45718A"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02216FF6" w14:textId="77777777" w:rsidR="004260B4" w:rsidRPr="003D3A2E" w:rsidRDefault="004260B4" w:rsidP="00110F87">
            <w:pPr>
              <w:spacing w:before="0" w:line="276" w:lineRule="auto"/>
              <w:jc w:val="center"/>
              <w:rPr>
                <w:rFonts w:asciiTheme="minorHAnsi" w:hAnsiTheme="minorHAnsi" w:cstheme="minorHAnsi"/>
                <w:sz w:val="20"/>
                <w:szCs w:val="20"/>
              </w:rPr>
            </w:pPr>
          </w:p>
        </w:tc>
        <w:tc>
          <w:tcPr>
            <w:tcW w:w="1418" w:type="dxa"/>
          </w:tcPr>
          <w:p w14:paraId="57D0E604"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tcPr>
          <w:p w14:paraId="04150365" w14:textId="77777777" w:rsidR="004260B4" w:rsidRPr="003D3A2E" w:rsidRDefault="004260B4" w:rsidP="00110F87">
            <w:pPr>
              <w:spacing w:before="0" w:line="276" w:lineRule="auto"/>
              <w:jc w:val="left"/>
              <w:rPr>
                <w:rFonts w:asciiTheme="minorHAnsi" w:hAnsiTheme="minorHAnsi" w:cstheme="minorHAnsi"/>
                <w:sz w:val="20"/>
                <w:szCs w:val="20"/>
              </w:rPr>
            </w:pPr>
          </w:p>
        </w:tc>
      </w:tr>
    </w:tbl>
    <w:p w14:paraId="1031F359" w14:textId="675157B3" w:rsidR="004260B4" w:rsidRDefault="004260B4" w:rsidP="004260B4">
      <w:pPr>
        <w:spacing w:before="0" w:line="276" w:lineRule="auto"/>
        <w:jc w:val="center"/>
        <w:rPr>
          <w:rFonts w:asciiTheme="minorHAnsi" w:hAnsiTheme="minorHAnsi" w:cstheme="minorHAnsi"/>
          <w:b/>
          <w:sz w:val="20"/>
          <w:szCs w:val="20"/>
        </w:rPr>
      </w:pPr>
    </w:p>
    <w:p w14:paraId="3E2692C6" w14:textId="0D61FD00" w:rsidR="004260B4" w:rsidRDefault="004260B4" w:rsidP="004260B4">
      <w:pPr>
        <w:spacing w:before="0" w:line="276" w:lineRule="auto"/>
        <w:jc w:val="center"/>
        <w:rPr>
          <w:rFonts w:asciiTheme="minorHAnsi" w:hAnsiTheme="minorHAnsi" w:cstheme="minorHAnsi"/>
          <w:b/>
          <w:sz w:val="20"/>
          <w:szCs w:val="20"/>
        </w:rPr>
      </w:pPr>
      <w:r w:rsidRPr="004260B4">
        <w:rPr>
          <w:rFonts w:asciiTheme="minorHAnsi" w:hAnsiTheme="minorHAnsi" w:cstheme="minorHAnsi"/>
          <w:b/>
          <w:sz w:val="20"/>
          <w:szCs w:val="20"/>
        </w:rPr>
        <w:t>2)</w:t>
      </w:r>
      <w:r w:rsidRPr="004260B4">
        <w:rPr>
          <w:rFonts w:asciiTheme="minorHAnsi" w:hAnsiTheme="minorHAnsi" w:cstheme="minorHAnsi"/>
          <w:b/>
          <w:sz w:val="20"/>
          <w:szCs w:val="20"/>
        </w:rPr>
        <w:tab/>
        <w:t>Część 2 – Zakup bibliotek taśmowych,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1843"/>
        <w:gridCol w:w="2268"/>
        <w:gridCol w:w="1559"/>
        <w:gridCol w:w="1843"/>
      </w:tblGrid>
      <w:tr w:rsidR="004260B4" w:rsidRPr="003D3A2E" w14:paraId="2603E472" w14:textId="77777777" w:rsidTr="004260B4">
        <w:trPr>
          <w:trHeight w:val="1128"/>
        </w:trPr>
        <w:tc>
          <w:tcPr>
            <w:tcW w:w="562" w:type="dxa"/>
            <w:shd w:val="clear" w:color="auto" w:fill="auto"/>
            <w:vAlign w:val="center"/>
          </w:tcPr>
          <w:p w14:paraId="6DFB4682"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p>
        </w:tc>
        <w:tc>
          <w:tcPr>
            <w:tcW w:w="1985" w:type="dxa"/>
          </w:tcPr>
          <w:p w14:paraId="5BCCD31A" w14:textId="1AF49144" w:rsidR="004260B4" w:rsidRPr="003D3A2E" w:rsidRDefault="004260B4" w:rsidP="00110F87">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F1706F">
              <w:rPr>
                <w:rFonts w:asciiTheme="minorHAnsi" w:hAnsiTheme="minorHAnsi" w:cstheme="minorHAnsi"/>
                <w:bCs/>
                <w:sz w:val="20"/>
                <w:szCs w:val="20"/>
              </w:rPr>
              <w:t>Projekt Podobny</w:t>
            </w:r>
          </w:p>
        </w:tc>
        <w:tc>
          <w:tcPr>
            <w:tcW w:w="1843" w:type="dxa"/>
            <w:shd w:val="clear" w:color="auto" w:fill="auto"/>
          </w:tcPr>
          <w:p w14:paraId="5BCB702C" w14:textId="337593F4" w:rsidR="004260B4" w:rsidRPr="00B2372D" w:rsidRDefault="004260B4" w:rsidP="00110F87">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 xml:space="preserve">Przedmiotem jest </w:t>
            </w:r>
            <w:r w:rsidR="00066D47">
              <w:rPr>
                <w:rFonts w:asciiTheme="minorHAnsi" w:hAnsiTheme="minorHAnsi" w:cstheme="minorHAnsi"/>
                <w:b/>
                <w:sz w:val="20"/>
                <w:szCs w:val="20"/>
              </w:rPr>
              <w:t xml:space="preserve">dostawa </w:t>
            </w:r>
            <w:r w:rsidR="00885794">
              <w:rPr>
                <w:rFonts w:asciiTheme="minorHAnsi" w:hAnsiTheme="minorHAnsi" w:cstheme="minorHAnsi"/>
                <w:b/>
                <w:sz w:val="20"/>
                <w:szCs w:val="20"/>
              </w:rPr>
              <w:t>bibliotek</w:t>
            </w:r>
            <w:r w:rsidR="00066D47">
              <w:rPr>
                <w:rFonts w:asciiTheme="minorHAnsi" w:hAnsiTheme="minorHAnsi" w:cstheme="minorHAnsi"/>
                <w:b/>
                <w:sz w:val="20"/>
                <w:szCs w:val="20"/>
              </w:rPr>
              <w:t xml:space="preserve"> taśmowych</w:t>
            </w:r>
          </w:p>
          <w:p w14:paraId="269B3F1F"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2268" w:type="dxa"/>
            <w:shd w:val="clear" w:color="auto" w:fill="auto"/>
          </w:tcPr>
          <w:p w14:paraId="2CD15AC2" w14:textId="40B9BE99" w:rsidR="004260B4" w:rsidRPr="00B2372D" w:rsidRDefault="00F1706F" w:rsidP="00110F87">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Projekt</w:t>
            </w:r>
            <w:r w:rsidRPr="00B2372D">
              <w:rPr>
                <w:rFonts w:asciiTheme="minorHAnsi" w:hAnsiTheme="minorHAnsi" w:cstheme="minorHAnsi"/>
                <w:sz w:val="20"/>
                <w:szCs w:val="20"/>
              </w:rPr>
              <w:t xml:space="preserve"> </w:t>
            </w:r>
            <w:r w:rsidR="004260B4" w:rsidRPr="00494910">
              <w:rPr>
                <w:rFonts w:ascii="Calibri" w:hAnsi="Calibri" w:cstheme="minorHAnsi"/>
                <w:b/>
                <w:bCs/>
                <w:sz w:val="20"/>
                <w:szCs w:val="20"/>
              </w:rPr>
              <w:t>zrealizowana</w:t>
            </w:r>
            <w:r w:rsidR="004260B4">
              <w:rPr>
                <w:rFonts w:ascii="Calibri" w:hAnsi="Calibri" w:cstheme="minorHAnsi"/>
                <w:b/>
                <w:bCs/>
                <w:sz w:val="20"/>
                <w:szCs w:val="20"/>
              </w:rPr>
              <w:t>/w trakcie realizacji</w:t>
            </w:r>
            <w:r w:rsidR="004260B4" w:rsidRPr="00B2372D">
              <w:rPr>
                <w:rFonts w:asciiTheme="minorHAnsi" w:hAnsiTheme="minorHAnsi" w:cstheme="minorHAnsi"/>
                <w:sz w:val="20"/>
                <w:szCs w:val="20"/>
              </w:rPr>
              <w:t xml:space="preserve"> w okresie </w:t>
            </w:r>
            <w:r w:rsidR="004260B4" w:rsidRPr="00B2372D">
              <w:rPr>
                <w:rFonts w:asciiTheme="minorHAnsi" w:hAnsiTheme="minorHAnsi" w:cstheme="minorHAnsi"/>
                <w:b/>
                <w:sz w:val="20"/>
                <w:szCs w:val="20"/>
              </w:rPr>
              <w:t>ostatnich 3 lat</w:t>
            </w:r>
            <w:r w:rsidR="004260B4" w:rsidRPr="00B2372D">
              <w:rPr>
                <w:rFonts w:asciiTheme="minorHAnsi" w:hAnsiTheme="minorHAnsi" w:cstheme="minorHAnsi"/>
                <w:sz w:val="20"/>
                <w:szCs w:val="20"/>
              </w:rPr>
              <w:t xml:space="preserve"> przed upływem terminu składania Ofert</w:t>
            </w:r>
          </w:p>
          <w:p w14:paraId="76939DCA" w14:textId="77777777" w:rsidR="004260B4" w:rsidRPr="00B2372D" w:rsidRDefault="004260B4" w:rsidP="00110F87">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18193C01" w14:textId="7BD698FF" w:rsidR="004260B4" w:rsidRPr="00B2372D" w:rsidRDefault="00F1706F" w:rsidP="00110F87">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Projekt</w:t>
            </w:r>
            <w:r w:rsidRPr="00B2372D">
              <w:rPr>
                <w:rFonts w:asciiTheme="minorHAnsi" w:eastAsiaTheme="minorHAnsi" w:hAnsiTheme="minorHAnsi" w:cstheme="minorHAnsi"/>
                <w:sz w:val="20"/>
                <w:szCs w:val="20"/>
              </w:rPr>
              <w:t xml:space="preserve"> </w:t>
            </w:r>
            <w:r w:rsidR="004260B4" w:rsidRPr="00B2372D">
              <w:rPr>
                <w:rFonts w:asciiTheme="minorHAnsi" w:eastAsiaTheme="minorHAnsi" w:hAnsiTheme="minorHAnsi" w:cstheme="minorHAnsi"/>
                <w:sz w:val="20"/>
                <w:szCs w:val="20"/>
              </w:rPr>
              <w:t xml:space="preserve">o wartości </w:t>
            </w:r>
            <w:r w:rsidR="004260B4" w:rsidRPr="00B2372D">
              <w:rPr>
                <w:rFonts w:asciiTheme="minorHAnsi" w:eastAsiaTheme="minorHAnsi" w:hAnsiTheme="minorHAnsi" w:cstheme="minorHAnsi"/>
                <w:b/>
                <w:sz w:val="20"/>
                <w:szCs w:val="20"/>
              </w:rPr>
              <w:t xml:space="preserve">minimum </w:t>
            </w:r>
          </w:p>
          <w:p w14:paraId="1B1FC250" w14:textId="0A30DD81" w:rsidR="004260B4" w:rsidRPr="00B2372D" w:rsidRDefault="00066D47" w:rsidP="00110F87">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100</w:t>
            </w:r>
            <w:r w:rsidR="004260B4">
              <w:rPr>
                <w:rFonts w:asciiTheme="minorHAnsi" w:eastAsiaTheme="minorHAnsi" w:hAnsiTheme="minorHAnsi" w:cstheme="minorHAnsi"/>
                <w:b/>
                <w:sz w:val="20"/>
                <w:szCs w:val="20"/>
              </w:rPr>
              <w:t>.000</w:t>
            </w:r>
            <w:r w:rsidR="004260B4" w:rsidRPr="00B2372D">
              <w:rPr>
                <w:rFonts w:asciiTheme="minorHAnsi" w:eastAsiaTheme="minorHAnsi" w:hAnsiTheme="minorHAnsi" w:cstheme="minorHAnsi"/>
                <w:b/>
                <w:sz w:val="20"/>
                <w:szCs w:val="20"/>
              </w:rPr>
              <w:t xml:space="preserve">,00 zł netto </w:t>
            </w:r>
          </w:p>
          <w:p w14:paraId="2C6E49A3" w14:textId="77777777" w:rsidR="004260B4" w:rsidRPr="00B2372D" w:rsidRDefault="004260B4" w:rsidP="00110F87">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1E0BAC23" w14:textId="29DCD021" w:rsidR="004260B4" w:rsidRPr="003D3A2E" w:rsidRDefault="004260B4" w:rsidP="00110F87">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F1706F">
              <w:rPr>
                <w:rFonts w:asciiTheme="minorHAnsi" w:hAnsiTheme="minorHAnsi" w:cstheme="minorHAnsi"/>
                <w:bCs/>
                <w:sz w:val="20"/>
                <w:szCs w:val="20"/>
              </w:rPr>
              <w:t>Projektu Podobnego</w:t>
            </w:r>
            <w:r w:rsidR="00F1706F" w:rsidRPr="003D3A2E">
              <w:rPr>
                <w:rFonts w:asciiTheme="minorHAnsi" w:hAnsiTheme="minorHAnsi" w:cstheme="minorHAnsi"/>
                <w:bCs/>
                <w:sz w:val="20"/>
                <w:szCs w:val="20"/>
              </w:rPr>
              <w:t xml:space="preserve"> </w:t>
            </w:r>
          </w:p>
          <w:p w14:paraId="40D77DDA" w14:textId="77777777" w:rsidR="004260B4" w:rsidRPr="003D3A2E" w:rsidRDefault="004260B4" w:rsidP="00110F87">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4260B4" w:rsidRPr="003D3A2E" w14:paraId="2301DC5C" w14:textId="77777777" w:rsidTr="004260B4">
        <w:trPr>
          <w:trHeight w:val="658"/>
        </w:trPr>
        <w:tc>
          <w:tcPr>
            <w:tcW w:w="562" w:type="dxa"/>
            <w:shd w:val="clear" w:color="auto" w:fill="auto"/>
            <w:vAlign w:val="center"/>
          </w:tcPr>
          <w:p w14:paraId="7E5FB17E"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382924F0"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shd w:val="clear" w:color="auto" w:fill="auto"/>
          </w:tcPr>
          <w:p w14:paraId="1D7ACFE6" w14:textId="77777777" w:rsidR="004260B4" w:rsidRPr="003D3A2E" w:rsidRDefault="004260B4" w:rsidP="00110F87">
            <w:pPr>
              <w:pStyle w:val="Akapitzlist"/>
              <w:spacing w:after="0"/>
              <w:ind w:left="851"/>
              <w:jc w:val="both"/>
              <w:rPr>
                <w:rFonts w:asciiTheme="minorHAnsi" w:hAnsiTheme="minorHAnsi" w:cstheme="minorHAnsi"/>
                <w:sz w:val="20"/>
                <w:szCs w:val="20"/>
              </w:rPr>
            </w:pPr>
          </w:p>
        </w:tc>
        <w:tc>
          <w:tcPr>
            <w:tcW w:w="2268" w:type="dxa"/>
            <w:shd w:val="clear" w:color="auto" w:fill="auto"/>
            <w:vAlign w:val="center"/>
          </w:tcPr>
          <w:p w14:paraId="0B8673B0" w14:textId="77777777" w:rsidR="004260B4" w:rsidRPr="003D3A2E" w:rsidRDefault="004260B4" w:rsidP="00110F87">
            <w:pPr>
              <w:spacing w:before="0" w:line="276" w:lineRule="auto"/>
              <w:jc w:val="center"/>
              <w:rPr>
                <w:rFonts w:asciiTheme="minorHAnsi" w:hAnsiTheme="minorHAnsi" w:cstheme="minorHAnsi"/>
                <w:sz w:val="20"/>
                <w:szCs w:val="20"/>
              </w:rPr>
            </w:pPr>
          </w:p>
        </w:tc>
        <w:tc>
          <w:tcPr>
            <w:tcW w:w="1559" w:type="dxa"/>
          </w:tcPr>
          <w:p w14:paraId="4010E534"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tcPr>
          <w:p w14:paraId="6335D38E" w14:textId="77777777" w:rsidR="004260B4" w:rsidRPr="003D3A2E" w:rsidRDefault="004260B4" w:rsidP="00110F87">
            <w:pPr>
              <w:spacing w:before="0" w:line="276" w:lineRule="auto"/>
              <w:jc w:val="left"/>
              <w:rPr>
                <w:rFonts w:asciiTheme="minorHAnsi" w:hAnsiTheme="minorHAnsi" w:cstheme="minorHAnsi"/>
                <w:sz w:val="20"/>
                <w:szCs w:val="20"/>
              </w:rPr>
            </w:pPr>
          </w:p>
        </w:tc>
      </w:tr>
      <w:tr w:rsidR="004260B4" w:rsidRPr="003D3A2E" w14:paraId="6FB8EEE4" w14:textId="77777777" w:rsidTr="004260B4">
        <w:trPr>
          <w:trHeight w:val="696"/>
        </w:trPr>
        <w:tc>
          <w:tcPr>
            <w:tcW w:w="562" w:type="dxa"/>
            <w:shd w:val="clear" w:color="auto" w:fill="auto"/>
            <w:vAlign w:val="center"/>
          </w:tcPr>
          <w:p w14:paraId="196F6CDF"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62B06A5F"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shd w:val="clear" w:color="auto" w:fill="auto"/>
          </w:tcPr>
          <w:p w14:paraId="24EDA3AB"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4BAC92D7" w14:textId="77777777" w:rsidR="004260B4" w:rsidRPr="003D3A2E" w:rsidRDefault="004260B4" w:rsidP="00110F87">
            <w:pPr>
              <w:spacing w:before="0" w:line="276" w:lineRule="auto"/>
              <w:jc w:val="center"/>
              <w:rPr>
                <w:rFonts w:asciiTheme="minorHAnsi" w:hAnsiTheme="minorHAnsi" w:cstheme="minorHAnsi"/>
                <w:sz w:val="20"/>
                <w:szCs w:val="20"/>
              </w:rPr>
            </w:pPr>
          </w:p>
        </w:tc>
        <w:tc>
          <w:tcPr>
            <w:tcW w:w="1559" w:type="dxa"/>
          </w:tcPr>
          <w:p w14:paraId="368A1307"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tcPr>
          <w:p w14:paraId="6A08D3F9" w14:textId="77777777" w:rsidR="004260B4" w:rsidRPr="003D3A2E" w:rsidRDefault="004260B4" w:rsidP="00110F87">
            <w:pPr>
              <w:spacing w:before="0" w:line="276" w:lineRule="auto"/>
              <w:jc w:val="left"/>
              <w:rPr>
                <w:rFonts w:asciiTheme="minorHAnsi" w:hAnsiTheme="minorHAnsi" w:cstheme="minorHAnsi"/>
                <w:sz w:val="20"/>
                <w:szCs w:val="20"/>
              </w:rPr>
            </w:pPr>
          </w:p>
        </w:tc>
      </w:tr>
    </w:tbl>
    <w:p w14:paraId="03339C2E" w14:textId="77777777" w:rsidR="004260B4" w:rsidRPr="004260B4" w:rsidRDefault="004260B4" w:rsidP="004260B4">
      <w:pPr>
        <w:spacing w:before="0" w:line="276" w:lineRule="auto"/>
        <w:jc w:val="center"/>
        <w:rPr>
          <w:rFonts w:asciiTheme="minorHAnsi" w:hAnsiTheme="minorHAnsi" w:cstheme="minorHAnsi"/>
          <w:b/>
          <w:sz w:val="20"/>
          <w:szCs w:val="20"/>
        </w:rPr>
      </w:pPr>
    </w:p>
    <w:p w14:paraId="1572433B" w14:textId="68D98BCC" w:rsidR="004260B4" w:rsidRPr="003D3A2E" w:rsidRDefault="004260B4" w:rsidP="004260B4">
      <w:pPr>
        <w:spacing w:before="0" w:line="276" w:lineRule="auto"/>
        <w:jc w:val="center"/>
        <w:rPr>
          <w:rFonts w:asciiTheme="minorHAnsi" w:hAnsiTheme="minorHAnsi" w:cstheme="minorHAnsi"/>
          <w:b/>
          <w:sz w:val="20"/>
          <w:szCs w:val="20"/>
        </w:rPr>
      </w:pPr>
      <w:r w:rsidRPr="004260B4">
        <w:rPr>
          <w:rFonts w:asciiTheme="minorHAnsi" w:hAnsiTheme="minorHAnsi" w:cstheme="minorHAnsi"/>
          <w:b/>
          <w:sz w:val="20"/>
          <w:szCs w:val="20"/>
        </w:rPr>
        <w:t>3)</w:t>
      </w:r>
      <w:r w:rsidRPr="004260B4">
        <w:rPr>
          <w:rFonts w:asciiTheme="minorHAnsi" w:hAnsiTheme="minorHAnsi" w:cstheme="minorHAnsi"/>
          <w:b/>
          <w:sz w:val="20"/>
          <w:szCs w:val="20"/>
        </w:rPr>
        <w:tab/>
        <w:t xml:space="preserve">Część 3 – Rozbudowa systemu backupu i archiwizacji </w:t>
      </w:r>
      <w:proofErr w:type="spellStart"/>
      <w:r w:rsidRPr="004260B4">
        <w:rPr>
          <w:rFonts w:asciiTheme="minorHAnsi" w:hAnsiTheme="minorHAnsi" w:cstheme="minorHAnsi"/>
          <w:b/>
          <w:sz w:val="20"/>
          <w:szCs w:val="20"/>
        </w:rPr>
        <w:t>CommVault</w:t>
      </w:r>
      <w:proofErr w:type="spellEnd"/>
      <w:r w:rsidRPr="004260B4">
        <w:rPr>
          <w:rFonts w:asciiTheme="minorHAnsi" w:hAnsiTheme="minorHAnsi" w:cstheme="minorHAnsi"/>
          <w:b/>
          <w:sz w:val="20"/>
          <w:szCs w:val="20"/>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1701"/>
        <w:gridCol w:w="2410"/>
        <w:gridCol w:w="1559"/>
        <w:gridCol w:w="1843"/>
      </w:tblGrid>
      <w:tr w:rsidR="00C03E08" w:rsidRPr="003D3A2E" w14:paraId="46D46284" w14:textId="77777777" w:rsidTr="004260B4">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4A949CA5"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F1706F">
              <w:rPr>
                <w:rFonts w:asciiTheme="minorHAnsi" w:hAnsiTheme="minorHAnsi" w:cstheme="minorHAnsi"/>
                <w:bCs/>
                <w:sz w:val="20"/>
                <w:szCs w:val="20"/>
              </w:rPr>
              <w:t>Projekt Podobny</w:t>
            </w:r>
          </w:p>
        </w:tc>
        <w:tc>
          <w:tcPr>
            <w:tcW w:w="1701" w:type="dxa"/>
            <w:shd w:val="clear" w:color="auto" w:fill="auto"/>
          </w:tcPr>
          <w:p w14:paraId="364A51C8" w14:textId="424A3F55" w:rsidR="009619FA" w:rsidRPr="00B2372D" w:rsidRDefault="00CF20C5" w:rsidP="003D3A2E">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 xml:space="preserve">Przedmiotem jest </w:t>
            </w:r>
            <w:r w:rsidR="00066D47">
              <w:rPr>
                <w:rFonts w:asciiTheme="minorHAnsi" w:hAnsiTheme="minorHAnsi" w:cstheme="minorHAnsi"/>
                <w:b/>
                <w:sz w:val="20"/>
                <w:szCs w:val="20"/>
              </w:rPr>
              <w:t>dostawa lub wdrożenie rozwiązań backupowych</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2410" w:type="dxa"/>
            <w:shd w:val="clear" w:color="auto" w:fill="auto"/>
          </w:tcPr>
          <w:p w14:paraId="4FCFF1ED" w14:textId="19514D5B" w:rsidR="00C03E08" w:rsidRPr="00B2372D" w:rsidRDefault="00F1706F" w:rsidP="003D3A2E">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Projekt</w:t>
            </w:r>
            <w:r w:rsidRPr="00B2372D">
              <w:rPr>
                <w:rFonts w:asciiTheme="minorHAnsi" w:hAnsiTheme="minorHAnsi" w:cstheme="minorHAnsi"/>
                <w:sz w:val="20"/>
                <w:szCs w:val="20"/>
              </w:rPr>
              <w:t xml:space="preserve"> </w:t>
            </w:r>
            <w:r w:rsidRPr="00494910">
              <w:rPr>
                <w:rFonts w:ascii="Calibri" w:hAnsi="Calibri" w:cstheme="minorHAnsi"/>
                <w:b/>
                <w:bCs/>
                <w:sz w:val="20"/>
                <w:szCs w:val="20"/>
              </w:rPr>
              <w:t>zrealizowan</w:t>
            </w:r>
            <w:r>
              <w:rPr>
                <w:rFonts w:ascii="Calibri" w:hAnsi="Calibri" w:cstheme="minorHAnsi"/>
                <w:b/>
                <w:bCs/>
                <w:sz w:val="20"/>
                <w:szCs w:val="20"/>
              </w:rPr>
              <w:t>y</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26129E43" w14:textId="3620BCA3" w:rsidR="00C03E08" w:rsidRPr="00B2372D" w:rsidRDefault="00F1706F"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Projekt</w:t>
            </w:r>
            <w:r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6CA0C8E8" w:rsidR="00C03E08" w:rsidRPr="00B2372D" w:rsidRDefault="00066D47"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500.</w:t>
            </w:r>
            <w:r w:rsidR="00C10C1D">
              <w:rPr>
                <w:rFonts w:asciiTheme="minorHAnsi" w:eastAsiaTheme="minorHAnsi" w:hAnsiTheme="minorHAnsi" w:cstheme="minorHAnsi"/>
                <w:b/>
                <w:sz w:val="20"/>
                <w:szCs w:val="20"/>
              </w:rPr>
              <w:t>000</w:t>
            </w:r>
            <w:r w:rsidR="00C03E08" w:rsidRPr="00B2372D">
              <w:rPr>
                <w:rFonts w:asciiTheme="minorHAnsi" w:eastAsiaTheme="minorHAnsi" w:hAnsiTheme="minorHAnsi" w:cstheme="minorHAnsi"/>
                <w:b/>
                <w:sz w:val="20"/>
                <w:szCs w:val="20"/>
              </w:rPr>
              <w:t xml:space="preserve">,00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02DC7B4A" w14:textId="43F5F6BA"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F1706F">
              <w:rPr>
                <w:rFonts w:asciiTheme="minorHAnsi" w:hAnsiTheme="minorHAnsi" w:cstheme="minorHAnsi"/>
                <w:bCs/>
                <w:sz w:val="20"/>
                <w:szCs w:val="20"/>
              </w:rPr>
              <w:t>Projektu Podobnego</w:t>
            </w:r>
            <w:r w:rsidR="00F1706F"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4260B4">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2410"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4260B4">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410"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03924C5E"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F1706F">
        <w:rPr>
          <w:rFonts w:asciiTheme="minorHAnsi" w:hAnsiTheme="minorHAnsi" w:cstheme="minorHAnsi"/>
          <w:b/>
          <w:color w:val="FF0000"/>
          <w:sz w:val="20"/>
          <w:szCs w:val="20"/>
        </w:rPr>
        <w:t>Projektu Podobnego</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5A62BF99"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lastRenderedPageBreak/>
        <w:t xml:space="preserve">DOKUMENTY POTWIERDZAJĄCE NALEŻYTE WYKONANIE </w:t>
      </w:r>
      <w:r w:rsidR="00F1706F">
        <w:rPr>
          <w:rFonts w:asciiTheme="minorHAnsi" w:hAnsiTheme="minorHAnsi" w:cstheme="minorHAnsi"/>
          <w:b/>
          <w:sz w:val="20"/>
          <w:szCs w:val="20"/>
        </w:rPr>
        <w:t>PROJEKTÓW PODOBNYCH</w:t>
      </w:r>
      <w:r w:rsidR="00F1706F"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POWINNY BYĆ SPORZĄDZONE I OZNACZONE W TAKI SPOSÓB, ABY NIE BYŁO WĄTPLIWOŚCI, KTÓRYCH </w:t>
      </w:r>
      <w:r w:rsidR="00F1706F">
        <w:rPr>
          <w:rFonts w:asciiTheme="minorHAnsi" w:hAnsiTheme="minorHAnsi" w:cstheme="minorHAnsi"/>
          <w:b/>
          <w:sz w:val="20"/>
          <w:szCs w:val="20"/>
        </w:rPr>
        <w:t>PROJEKTÓW</w:t>
      </w:r>
      <w:r w:rsidR="00F1706F"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F1706F">
        <w:rPr>
          <w:rFonts w:asciiTheme="minorHAnsi" w:hAnsiTheme="minorHAnsi" w:cstheme="minorHAnsi"/>
          <w:i/>
          <w:sz w:val="20"/>
          <w:szCs w:val="20"/>
        </w:rPr>
        <w:t xml:space="preserve">projektu podobnego </w:t>
      </w:r>
      <w:r w:rsidRPr="003D3A2E">
        <w:rPr>
          <w:rFonts w:asciiTheme="minorHAnsi" w:hAnsiTheme="minorHAnsi" w:cstheme="minorHAnsi"/>
          <w:i/>
          <w:sz w:val="20"/>
          <w:szCs w:val="20"/>
        </w:rPr>
        <w:t>nr 1”</w:t>
      </w:r>
    </w:p>
    <w:p w14:paraId="42736891" w14:textId="28EEA35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F1706F">
        <w:rPr>
          <w:rFonts w:asciiTheme="minorHAnsi" w:eastAsia="Calibri" w:hAnsiTheme="minorHAnsi" w:cstheme="minorHAnsi"/>
          <w:sz w:val="20"/>
          <w:szCs w:val="20"/>
        </w:rPr>
        <w:t>Projektów Podobnych</w:t>
      </w:r>
      <w:r w:rsidR="00F1706F"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4247127B"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F1706F">
        <w:rPr>
          <w:rFonts w:asciiTheme="minorHAnsi" w:eastAsiaTheme="minorHAnsi" w:hAnsiTheme="minorHAnsi" w:cstheme="minorHAnsi"/>
          <w:i/>
          <w:sz w:val="20"/>
          <w:szCs w:val="20"/>
        </w:rPr>
        <w:t>Projektów Podobnych</w:t>
      </w:r>
      <w:r w:rsidR="00F1706F"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F1706F">
        <w:rPr>
          <w:rFonts w:asciiTheme="minorHAnsi" w:hAnsiTheme="minorHAnsi" w:cstheme="minorHAnsi"/>
          <w:i/>
          <w:sz w:val="20"/>
          <w:szCs w:val="20"/>
        </w:rPr>
        <w:t>Projektu Podobnego</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09849905" w:rsidR="00C03E08" w:rsidRPr="003D3A2E" w:rsidRDefault="00C03E08" w:rsidP="00B91BCF">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F1706F">
        <w:rPr>
          <w:rFonts w:asciiTheme="minorHAnsi" w:hAnsiTheme="minorHAnsi" w:cstheme="minorHAnsi"/>
          <w:i/>
          <w:sz w:val="20"/>
          <w:szCs w:val="20"/>
        </w:rPr>
        <w:t>Projektu Podobnego</w:t>
      </w:r>
      <w:r w:rsidR="00F1706F"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4BB7BA60" w:rsidR="00C03E08" w:rsidRPr="003D3A2E" w:rsidRDefault="00C03E08" w:rsidP="00B91BCF">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F1706F">
        <w:rPr>
          <w:rFonts w:asciiTheme="minorHAnsi" w:hAnsiTheme="minorHAnsi" w:cstheme="minorHAnsi"/>
          <w:i/>
          <w:sz w:val="20"/>
          <w:szCs w:val="20"/>
        </w:rPr>
        <w:t>Projektu Podobnego</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7B769F21" w:rsidR="0030391A" w:rsidRPr="003D3A2E" w:rsidRDefault="00F7537F" w:rsidP="003D3A2E">
            <w:pPr>
              <w:spacing w:before="0" w:line="276" w:lineRule="auto"/>
              <w:jc w:val="center"/>
              <w:rPr>
                <w:rFonts w:asciiTheme="minorHAnsi" w:hAnsiTheme="minorHAnsi" w:cstheme="minorHAnsi"/>
                <w:b/>
                <w:bCs/>
                <w:color w:val="FFFFFF"/>
                <w:sz w:val="20"/>
                <w:szCs w:val="20"/>
              </w:rPr>
            </w:pPr>
            <w:r w:rsidRPr="00F7537F">
              <w:rPr>
                <w:rFonts w:ascii="Calibri" w:hAnsi="Calibri" w:cs="Calibri"/>
                <w:b/>
                <w:bCs/>
                <w:color w:val="000000"/>
                <w:sz w:val="20"/>
                <w:szCs w:val="20"/>
              </w:rPr>
              <w:t>Zakup systemu plikowo obiektowego oraz archiwizacji poczty</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B91BCF">
      <w:pPr>
        <w:numPr>
          <w:ilvl w:val="0"/>
          <w:numId w:val="46"/>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B91BCF">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60BC815E" w:rsidR="009619FA" w:rsidRDefault="009619FA">
      <w:pPr>
        <w:spacing w:before="0" w:after="200" w:line="276" w:lineRule="auto"/>
        <w:jc w:val="left"/>
        <w:rPr>
          <w:rFonts w:asciiTheme="minorHAnsi" w:hAnsiTheme="minorHAnsi" w:cstheme="minorHAnsi"/>
          <w:sz w:val="20"/>
          <w:szCs w:val="20"/>
        </w:rPr>
      </w:pPr>
      <w:bookmarkStart w:id="30" w:name="_GoBack"/>
      <w:bookmarkEnd w:id="30"/>
    </w:p>
    <w:sectPr w:rsidR="009619FA" w:rsidSect="009619FA">
      <w:footerReference w:type="default" r:id="rId18"/>
      <w:headerReference w:type="first" r:id="rId19"/>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BB541" w14:textId="77777777" w:rsidR="000C63F1" w:rsidRDefault="000C63F1" w:rsidP="007A1C80">
      <w:pPr>
        <w:spacing w:before="0"/>
      </w:pPr>
      <w:r>
        <w:separator/>
      </w:r>
    </w:p>
  </w:endnote>
  <w:endnote w:type="continuationSeparator" w:id="0">
    <w:p w14:paraId="6649150D" w14:textId="77777777" w:rsidR="000C63F1" w:rsidRDefault="000C63F1" w:rsidP="007A1C80">
      <w:pPr>
        <w:spacing w:before="0"/>
      </w:pPr>
      <w:r>
        <w:continuationSeparator/>
      </w:r>
    </w:p>
  </w:endnote>
  <w:endnote w:type="continuationNotice" w:id="1">
    <w:p w14:paraId="1125B98E" w14:textId="77777777" w:rsidR="000C63F1" w:rsidRDefault="000C63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EE"/>
    <w:family w:val="roman"/>
    <w:pitch w:val="variable"/>
  </w:font>
  <w:font w:name="Cambria">
    <w:panose1 w:val="02040503050406030204"/>
    <w:charset w:val="EE"/>
    <w:family w:val="roman"/>
    <w:pitch w:val="variable"/>
    <w:sig w:usb0="E00006FF" w:usb1="420024FF" w:usb2="02000000" w:usb3="00000000" w:csb0="0000019F" w:csb1="00000000"/>
  </w:font>
  <w:font w:name="Ottawa">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Bold">
    <w:altName w:val="Calibri"/>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0C63F1" w:rsidRPr="00942D67" w:rsidRDefault="000C63F1"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0C63F1" w:rsidRPr="00CC08B4" w:rsidRDefault="000C63F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0C63F1" w:rsidRPr="006C4383" w:rsidRDefault="000C63F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0C63F1" w:rsidRPr="00902DE3" w:rsidRDefault="000C63F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0C63F1" w:rsidRPr="006467C1" w:rsidRDefault="000C63F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D4D47" w14:textId="77777777" w:rsidR="000C63F1" w:rsidRDefault="000C63F1" w:rsidP="007A1C80">
      <w:pPr>
        <w:spacing w:before="0"/>
      </w:pPr>
      <w:r>
        <w:separator/>
      </w:r>
    </w:p>
  </w:footnote>
  <w:footnote w:type="continuationSeparator" w:id="0">
    <w:p w14:paraId="30CAD877" w14:textId="77777777" w:rsidR="000C63F1" w:rsidRDefault="000C63F1" w:rsidP="007A1C80">
      <w:pPr>
        <w:spacing w:before="0"/>
      </w:pPr>
      <w:r>
        <w:continuationSeparator/>
      </w:r>
    </w:p>
  </w:footnote>
  <w:footnote w:type="continuationNotice" w:id="1">
    <w:p w14:paraId="399D69B9" w14:textId="77777777" w:rsidR="000C63F1" w:rsidRDefault="000C63F1">
      <w:pPr>
        <w:spacing w:before="0"/>
      </w:pPr>
    </w:p>
  </w:footnote>
  <w:footnote w:id="2">
    <w:p w14:paraId="23B12575" w14:textId="77777777" w:rsidR="000C63F1" w:rsidRPr="00BC50B7" w:rsidRDefault="000C63F1"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0C63F1" w:rsidRPr="00BC50B7" w:rsidRDefault="000C63F1" w:rsidP="00B91BCF">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0C63F1" w:rsidRPr="00BC50B7" w:rsidRDefault="000C63F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0C63F1" w:rsidRPr="00BC50B7" w:rsidRDefault="000C63F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0C63F1" w:rsidRPr="00BC50B7" w:rsidRDefault="000C63F1" w:rsidP="00B91BCF">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0C63F1" w:rsidRPr="006A7964" w:rsidRDefault="000C63F1"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0C63F1" w:rsidRPr="00891EB7" w:rsidRDefault="000C63F1"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0C63F1" w:rsidRPr="00DD3397" w14:paraId="66786349" w14:textId="77777777" w:rsidTr="007E4C27">
      <w:trPr>
        <w:cantSplit/>
        <w:trHeight w:val="284"/>
      </w:trPr>
      <w:tc>
        <w:tcPr>
          <w:tcW w:w="6486" w:type="dxa"/>
          <w:tcBorders>
            <w:top w:val="nil"/>
            <w:left w:val="nil"/>
            <w:bottom w:val="nil"/>
            <w:right w:val="nil"/>
          </w:tcBorders>
        </w:tcPr>
        <w:p w14:paraId="18ECAC9A" w14:textId="6B6155C0" w:rsidR="000C63F1" w:rsidRPr="00DD3397" w:rsidRDefault="000C63F1"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0C63F1" w:rsidRPr="00DD3397" w:rsidRDefault="000C63F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63F1"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0C63F1" w:rsidRPr="00DD3397" w:rsidRDefault="000C63F1" w:rsidP="007E4C27">
          <w:pPr>
            <w:pStyle w:val="Nagwek"/>
            <w:spacing w:before="0"/>
            <w:jc w:val="left"/>
            <w:rPr>
              <w:rFonts w:asciiTheme="minorHAnsi" w:hAnsiTheme="minorHAnsi" w:cstheme="minorHAnsi"/>
              <w:sz w:val="18"/>
              <w:szCs w:val="18"/>
            </w:rPr>
          </w:pPr>
          <w:bookmarkStart w:id="1" w:name="_Hlk178746302"/>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B05F1BB" w:rsidR="000C63F1" w:rsidRPr="006B4A38" w:rsidRDefault="000C63F1" w:rsidP="005C6F8F">
          <w:pPr>
            <w:pStyle w:val="Nagwek"/>
            <w:spacing w:before="0"/>
            <w:jc w:val="right"/>
            <w:rPr>
              <w:rFonts w:asciiTheme="minorHAnsi" w:hAnsiTheme="minorHAnsi" w:cstheme="minorHAnsi"/>
              <w:bCs/>
              <w:sz w:val="18"/>
              <w:szCs w:val="18"/>
            </w:rPr>
          </w:pPr>
          <w:r w:rsidRPr="00F7537F">
            <w:rPr>
              <w:rFonts w:ascii="Calibri-Bold" w:hAnsi="Calibri-Bold"/>
              <w:b/>
              <w:bCs/>
              <w:color w:val="000000"/>
              <w:sz w:val="20"/>
              <w:szCs w:val="20"/>
            </w:rPr>
            <w:t>1400/DW00/ZT/KZ/2024/0000082009</w:t>
          </w:r>
        </w:p>
      </w:tc>
    </w:tr>
    <w:bookmarkEnd w:id="1"/>
  </w:tbl>
  <w:p w14:paraId="6F0CB038" w14:textId="77777777" w:rsidR="000C63F1" w:rsidRPr="00C842CA" w:rsidRDefault="000C63F1"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0C63F1" w:rsidRPr="00DD3397" w14:paraId="586C100C" w14:textId="77777777" w:rsidTr="005C6F8F">
      <w:trPr>
        <w:cantSplit/>
        <w:trHeight w:val="284"/>
      </w:trPr>
      <w:tc>
        <w:tcPr>
          <w:tcW w:w="6489" w:type="dxa"/>
          <w:tcBorders>
            <w:top w:val="nil"/>
            <w:left w:val="nil"/>
            <w:bottom w:val="nil"/>
            <w:right w:val="nil"/>
          </w:tcBorders>
        </w:tcPr>
        <w:p w14:paraId="4BD59EEF" w14:textId="27493CC4" w:rsidR="000C63F1" w:rsidRPr="00DD3397" w:rsidRDefault="000C63F1"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0C63F1" w:rsidRPr="00DD3397" w:rsidRDefault="000C63F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63F1"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0C63F1" w:rsidRPr="00DD3397" w:rsidRDefault="000C63F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4D63DDD" w:rsidR="000C63F1" w:rsidRPr="00F737B7" w:rsidRDefault="000C63F1" w:rsidP="005C6F8F">
          <w:pPr>
            <w:pStyle w:val="Nagwek"/>
            <w:spacing w:before="0"/>
            <w:jc w:val="right"/>
            <w:rPr>
              <w:rFonts w:asciiTheme="minorHAnsi" w:hAnsiTheme="minorHAnsi" w:cstheme="minorHAnsi"/>
              <w:b/>
              <w:bCs/>
              <w:sz w:val="18"/>
              <w:szCs w:val="18"/>
            </w:rPr>
          </w:pPr>
          <w:r w:rsidRPr="00F7537F">
            <w:rPr>
              <w:rFonts w:ascii="Calibri" w:hAnsi="Calibri"/>
              <w:b/>
              <w:sz w:val="20"/>
              <w:szCs w:val="20"/>
            </w:rPr>
            <w:t>1400/DW00/ZT/KZ/2024/0000082009</w:t>
          </w:r>
        </w:p>
      </w:tc>
    </w:tr>
  </w:tbl>
  <w:p w14:paraId="61AE3A27" w14:textId="77777777" w:rsidR="000C63F1" w:rsidRPr="00121F3A" w:rsidRDefault="000C63F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0C63F1" w:rsidRPr="00933E1D" w:rsidRDefault="000C63F1">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0C63F1" w:rsidRPr="00DD3397" w14:paraId="7B656C5E" w14:textId="77777777" w:rsidTr="00B047D1">
      <w:trPr>
        <w:cantSplit/>
        <w:trHeight w:val="284"/>
      </w:trPr>
      <w:tc>
        <w:tcPr>
          <w:tcW w:w="6486" w:type="dxa"/>
          <w:tcBorders>
            <w:top w:val="nil"/>
            <w:left w:val="nil"/>
            <w:bottom w:val="nil"/>
            <w:right w:val="nil"/>
          </w:tcBorders>
        </w:tcPr>
        <w:p w14:paraId="2FA1730B" w14:textId="77777777" w:rsidR="000C63F1" w:rsidRPr="00DD3397" w:rsidRDefault="000C63F1"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0C63F1" w:rsidRPr="00DD3397" w:rsidRDefault="000C63F1"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63F1"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0C63F1" w:rsidRPr="00DD3397" w:rsidRDefault="000C63F1"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0C63F1" w:rsidRPr="006B4A38" w:rsidRDefault="000C63F1"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0C63F1" w:rsidRPr="00031B2A" w:rsidRDefault="000C63F1"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945201"/>
    <w:multiLevelType w:val="hybridMultilevel"/>
    <w:tmpl w:val="A1F4AF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EE3D10"/>
    <w:multiLevelType w:val="hybridMultilevel"/>
    <w:tmpl w:val="16FE8AD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C898F960">
      <w:start w:val="4"/>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88E6C4C"/>
    <w:multiLevelType w:val="singleLevel"/>
    <w:tmpl w:val="022CD212"/>
    <w:lvl w:ilvl="0">
      <w:start w:val="1"/>
      <w:numFmt w:val="decimal"/>
      <w:lvlText w:val="%1."/>
      <w:lvlJc w:val="left"/>
      <w:pPr>
        <w:tabs>
          <w:tab w:val="num" w:pos="360"/>
        </w:tabs>
        <w:ind w:left="360" w:hanging="360"/>
      </w:pPr>
      <w:rPr>
        <w:rFonts w:ascii="Arial" w:hAnsi="Arial" w:cs="Arial" w:hint="default"/>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AE767D7"/>
    <w:multiLevelType w:val="hybridMultilevel"/>
    <w:tmpl w:val="C9681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C195621"/>
    <w:multiLevelType w:val="singleLevel"/>
    <w:tmpl w:val="5D6C61AA"/>
    <w:lvl w:ilvl="0">
      <w:start w:val="2"/>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4073F5"/>
    <w:multiLevelType w:val="hybridMultilevel"/>
    <w:tmpl w:val="A19430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D57C79"/>
    <w:multiLevelType w:val="hybridMultilevel"/>
    <w:tmpl w:val="178466FE"/>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E75E89"/>
    <w:multiLevelType w:val="singleLevel"/>
    <w:tmpl w:val="5474587A"/>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4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3" w15:restartNumberingAfterBreak="0">
    <w:nsid w:val="1E7823F4"/>
    <w:multiLevelType w:val="hybridMultilevel"/>
    <w:tmpl w:val="EEEC98B6"/>
    <w:lvl w:ilvl="0" w:tplc="5AF84520">
      <w:start w:val="3"/>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8" w15:restartNumberingAfterBreak="0">
    <w:nsid w:val="1F6F24F7"/>
    <w:multiLevelType w:val="hybridMultilevel"/>
    <w:tmpl w:val="CF3CC2C0"/>
    <w:lvl w:ilvl="0" w:tplc="E4C4C69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4F5764D"/>
    <w:multiLevelType w:val="hybridMultilevel"/>
    <w:tmpl w:val="D7D465F8"/>
    <w:lvl w:ilvl="0" w:tplc="04150011">
      <w:start w:val="1"/>
      <w:numFmt w:val="decimal"/>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8980FEB"/>
    <w:multiLevelType w:val="hybridMultilevel"/>
    <w:tmpl w:val="DB32A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AC63657"/>
    <w:multiLevelType w:val="hybridMultilevel"/>
    <w:tmpl w:val="EC401C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2C4D3941"/>
    <w:multiLevelType w:val="multilevel"/>
    <w:tmpl w:val="5C0C993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DCA47AD"/>
    <w:multiLevelType w:val="hybridMultilevel"/>
    <w:tmpl w:val="0A32697A"/>
    <w:lvl w:ilvl="0" w:tplc="04150015">
      <w:start w:val="1"/>
      <w:numFmt w:val="upp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2EF93A6B"/>
    <w:multiLevelType w:val="hybridMultilevel"/>
    <w:tmpl w:val="B6D4540E"/>
    <w:lvl w:ilvl="0" w:tplc="01AA1908">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F02113F"/>
    <w:multiLevelType w:val="hybridMultilevel"/>
    <w:tmpl w:val="19DA151C"/>
    <w:lvl w:ilvl="0" w:tplc="695AF9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349C72E0"/>
    <w:multiLevelType w:val="multilevel"/>
    <w:tmpl w:val="E364F74C"/>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87A5D3A"/>
    <w:multiLevelType w:val="hybridMultilevel"/>
    <w:tmpl w:val="8C1CA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4" w15:restartNumberingAfterBreak="0">
    <w:nsid w:val="39B34FBE"/>
    <w:multiLevelType w:val="hybridMultilevel"/>
    <w:tmpl w:val="7E724884"/>
    <w:lvl w:ilvl="0" w:tplc="7C94A588">
      <w:start w:val="1"/>
      <w:numFmt w:val="decimal"/>
      <w:lvlText w:val="%1)"/>
      <w:lvlJc w:val="left"/>
      <w:pPr>
        <w:ind w:left="786" w:hanging="360"/>
      </w:pPr>
      <w:rPr>
        <w:b w:val="0"/>
        <w:bCs/>
      </w:rPr>
    </w:lvl>
    <w:lvl w:ilvl="1" w:tplc="4ED6D2A6">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FAE478F"/>
    <w:multiLevelType w:val="hybridMultilevel"/>
    <w:tmpl w:val="B0C63D7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016481A"/>
    <w:multiLevelType w:val="hybridMultilevel"/>
    <w:tmpl w:val="FB62776C"/>
    <w:lvl w:ilvl="0" w:tplc="D2A49E1E">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1"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6" w15:restartNumberingAfterBreak="0">
    <w:nsid w:val="44E53949"/>
    <w:multiLevelType w:val="hybridMultilevel"/>
    <w:tmpl w:val="C70A3ED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67C3425"/>
    <w:multiLevelType w:val="hybridMultilevel"/>
    <w:tmpl w:val="A8B23880"/>
    <w:lvl w:ilvl="0" w:tplc="04150015">
      <w:start w:val="1"/>
      <w:numFmt w:val="upperLetter"/>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493C3429"/>
    <w:multiLevelType w:val="hybridMultilevel"/>
    <w:tmpl w:val="95CC340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9A1622C"/>
    <w:multiLevelType w:val="hybridMultilevel"/>
    <w:tmpl w:val="C5E6C51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4B955F6C"/>
    <w:multiLevelType w:val="hybridMultilevel"/>
    <w:tmpl w:val="DB76CC1C"/>
    <w:lvl w:ilvl="0" w:tplc="A3906778">
      <w:start w:val="4"/>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4" w15:restartNumberingAfterBreak="0">
    <w:nsid w:val="4D4D52C4"/>
    <w:multiLevelType w:val="hybridMultilevel"/>
    <w:tmpl w:val="D95663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111F5F"/>
    <w:multiLevelType w:val="hybridMultilevel"/>
    <w:tmpl w:val="966E6D1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53AD4D56"/>
    <w:multiLevelType w:val="hybridMultilevel"/>
    <w:tmpl w:val="18D61A5C"/>
    <w:lvl w:ilvl="0" w:tplc="9CDC2594">
      <w:start w:val="1"/>
      <w:numFmt w:val="decimal"/>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53F05936"/>
    <w:multiLevelType w:val="hybridMultilevel"/>
    <w:tmpl w:val="0DCCB96A"/>
    <w:lvl w:ilvl="0" w:tplc="1B84E870">
      <w:start w:val="1"/>
      <w:numFmt w:val="decimal"/>
      <w:lvlText w:val="%1."/>
      <w:lvlJc w:val="left"/>
      <w:pPr>
        <w:ind w:left="720" w:hanging="360"/>
      </w:pPr>
    </w:lvl>
    <w:lvl w:ilvl="1" w:tplc="B24A66AE">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D506C162">
      <w:start w:val="1"/>
      <w:numFmt w:val="decimal"/>
      <w:lvlText w:val="%4."/>
      <w:lvlJc w:val="left"/>
      <w:pPr>
        <w:ind w:left="2880" w:hanging="360"/>
      </w:pPr>
    </w:lvl>
    <w:lvl w:ilvl="4" w:tplc="4E30DD44">
      <w:start w:val="1"/>
      <w:numFmt w:val="lowerLetter"/>
      <w:lvlText w:val="%5."/>
      <w:lvlJc w:val="left"/>
      <w:pPr>
        <w:ind w:left="3600" w:hanging="360"/>
      </w:pPr>
    </w:lvl>
    <w:lvl w:ilvl="5" w:tplc="F93E6462">
      <w:start w:val="1"/>
      <w:numFmt w:val="lowerRoman"/>
      <w:lvlText w:val="%6."/>
      <w:lvlJc w:val="right"/>
      <w:pPr>
        <w:ind w:left="4320" w:hanging="180"/>
      </w:pPr>
    </w:lvl>
    <w:lvl w:ilvl="6" w:tplc="912EFE40">
      <w:start w:val="1"/>
      <w:numFmt w:val="decimal"/>
      <w:lvlText w:val="%7."/>
      <w:lvlJc w:val="left"/>
      <w:pPr>
        <w:ind w:left="5040" w:hanging="360"/>
      </w:pPr>
    </w:lvl>
    <w:lvl w:ilvl="7" w:tplc="802EEBB0">
      <w:start w:val="1"/>
      <w:numFmt w:val="lowerLetter"/>
      <w:lvlText w:val="%8."/>
      <w:lvlJc w:val="left"/>
      <w:pPr>
        <w:ind w:left="5760" w:hanging="360"/>
      </w:pPr>
    </w:lvl>
    <w:lvl w:ilvl="8" w:tplc="62AA8E62">
      <w:start w:val="1"/>
      <w:numFmt w:val="lowerRoman"/>
      <w:lvlText w:val="%9."/>
      <w:lvlJc w:val="right"/>
      <w:pPr>
        <w:ind w:left="6480" w:hanging="180"/>
      </w:pPr>
    </w:lvl>
  </w:abstractNum>
  <w:abstractNum w:abstractNumId="10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3" w15:restartNumberingAfterBreak="0">
    <w:nsid w:val="57B33B86"/>
    <w:multiLevelType w:val="hybridMultilevel"/>
    <w:tmpl w:val="901CFE9A"/>
    <w:lvl w:ilvl="0" w:tplc="1A464978">
      <w:start w:val="1"/>
      <w:numFmt w:val="decimal"/>
      <w:lvlText w:val="%1."/>
      <w:lvlJc w:val="left"/>
      <w:pPr>
        <w:ind w:left="720" w:hanging="360"/>
      </w:pPr>
      <w:rPr>
        <w:b/>
        <w:color w:val="FF0000"/>
      </w:rPr>
    </w:lvl>
    <w:lvl w:ilvl="1" w:tplc="B24A66AE">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D506C162">
      <w:start w:val="1"/>
      <w:numFmt w:val="decimal"/>
      <w:lvlText w:val="%4."/>
      <w:lvlJc w:val="left"/>
      <w:pPr>
        <w:ind w:left="2880" w:hanging="360"/>
      </w:pPr>
    </w:lvl>
    <w:lvl w:ilvl="4" w:tplc="4E30DD44">
      <w:start w:val="1"/>
      <w:numFmt w:val="lowerLetter"/>
      <w:lvlText w:val="%5."/>
      <w:lvlJc w:val="left"/>
      <w:pPr>
        <w:ind w:left="3600" w:hanging="360"/>
      </w:pPr>
    </w:lvl>
    <w:lvl w:ilvl="5" w:tplc="F93E6462">
      <w:start w:val="1"/>
      <w:numFmt w:val="lowerRoman"/>
      <w:lvlText w:val="%6."/>
      <w:lvlJc w:val="right"/>
      <w:pPr>
        <w:ind w:left="4320" w:hanging="180"/>
      </w:pPr>
    </w:lvl>
    <w:lvl w:ilvl="6" w:tplc="912EFE40">
      <w:start w:val="1"/>
      <w:numFmt w:val="decimal"/>
      <w:lvlText w:val="%7."/>
      <w:lvlJc w:val="left"/>
      <w:pPr>
        <w:ind w:left="5040" w:hanging="360"/>
      </w:pPr>
    </w:lvl>
    <w:lvl w:ilvl="7" w:tplc="802EEBB0">
      <w:start w:val="1"/>
      <w:numFmt w:val="lowerLetter"/>
      <w:lvlText w:val="%8."/>
      <w:lvlJc w:val="left"/>
      <w:pPr>
        <w:ind w:left="5760" w:hanging="360"/>
      </w:pPr>
    </w:lvl>
    <w:lvl w:ilvl="8" w:tplc="62AA8E62">
      <w:start w:val="1"/>
      <w:numFmt w:val="lowerRoman"/>
      <w:lvlText w:val="%9."/>
      <w:lvlJc w:val="right"/>
      <w:pPr>
        <w:ind w:left="6480" w:hanging="180"/>
      </w:pPr>
    </w:lvl>
  </w:abstractNum>
  <w:abstractNum w:abstractNumId="104"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0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6"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7" w15:restartNumberingAfterBreak="0">
    <w:nsid w:val="5C2A0535"/>
    <w:multiLevelType w:val="hybridMultilevel"/>
    <w:tmpl w:val="E2709EE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15:restartNumberingAfterBreak="0">
    <w:nsid w:val="5FF1739B"/>
    <w:multiLevelType w:val="hybridMultilevel"/>
    <w:tmpl w:val="E806E00C"/>
    <w:lvl w:ilvl="0" w:tplc="B900C70C">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6"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7" w15:restartNumberingAfterBreak="0">
    <w:nsid w:val="631A32CE"/>
    <w:multiLevelType w:val="hybridMultilevel"/>
    <w:tmpl w:val="AD22A3C6"/>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66285E29"/>
    <w:multiLevelType w:val="hybridMultilevel"/>
    <w:tmpl w:val="27F681FA"/>
    <w:lvl w:ilvl="0" w:tplc="BB4029DE">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93D04AA"/>
    <w:multiLevelType w:val="hybridMultilevel"/>
    <w:tmpl w:val="5F56C62E"/>
    <w:lvl w:ilvl="0" w:tplc="35847D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3"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6F4A31F7"/>
    <w:multiLevelType w:val="hybridMultilevel"/>
    <w:tmpl w:val="F86CF85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737645B5"/>
    <w:multiLevelType w:val="hybridMultilevel"/>
    <w:tmpl w:val="71682262"/>
    <w:lvl w:ilvl="0" w:tplc="0415000F">
      <w:start w:val="1"/>
      <w:numFmt w:val="decimal"/>
      <w:lvlText w:val="%1."/>
      <w:lvlJc w:val="left"/>
      <w:pPr>
        <w:ind w:left="360" w:hanging="360"/>
      </w:p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2" w15:restartNumberingAfterBreak="0">
    <w:nsid w:val="739C7AC9"/>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5" w15:restartNumberingAfterBreak="0">
    <w:nsid w:val="75EE0710"/>
    <w:multiLevelType w:val="hybridMultilevel"/>
    <w:tmpl w:val="18D61A5C"/>
    <w:lvl w:ilvl="0" w:tplc="9CDC2594">
      <w:start w:val="1"/>
      <w:numFmt w:val="decimal"/>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15:restartNumberingAfterBreak="0">
    <w:nsid w:val="77DF04E8"/>
    <w:multiLevelType w:val="hybridMultilevel"/>
    <w:tmpl w:val="8B20D2B6"/>
    <w:lvl w:ilvl="0" w:tplc="0ABE9956">
      <w:start w:val="1"/>
      <w:numFmt w:val="decimal"/>
      <w:lvlText w:val="%1."/>
      <w:lvlJc w:val="left"/>
      <w:pPr>
        <w:tabs>
          <w:tab w:val="num" w:pos="360"/>
        </w:tabs>
        <w:ind w:left="360" w:hanging="360"/>
      </w:pPr>
      <w:rPr>
        <w:rFonts w:asciiTheme="minorHAnsi" w:hAnsiTheme="minorHAnsi" w:cstheme="minorHAnsi"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0"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1" w15:restartNumberingAfterBreak="0">
    <w:nsid w:val="7ADF2065"/>
    <w:multiLevelType w:val="hybridMultilevel"/>
    <w:tmpl w:val="E6D080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7B7471F4"/>
    <w:multiLevelType w:val="multilevel"/>
    <w:tmpl w:val="E0FCC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C0A7004"/>
    <w:multiLevelType w:val="hybridMultilevel"/>
    <w:tmpl w:val="4934AFE8"/>
    <w:lvl w:ilvl="0" w:tplc="5E0A3268">
      <w:start w:val="1"/>
      <w:numFmt w:val="decimal"/>
      <w:lvlText w:val="%1."/>
      <w:lvlJc w:val="left"/>
      <w:pPr>
        <w:ind w:left="360" w:hanging="360"/>
      </w:pPr>
      <w:rPr>
        <w:rFonts w:ascii="Tahoma" w:hAnsi="Tahoma"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58" w15:restartNumberingAfterBreak="0">
    <w:nsid w:val="7F523BC7"/>
    <w:multiLevelType w:val="hybridMultilevel"/>
    <w:tmpl w:val="12F6B558"/>
    <w:lvl w:ilvl="0" w:tplc="04150011">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59"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11"/>
    <w:lvlOverride w:ilvl="0">
      <w:lvl w:ilvl="0">
        <w:start w:val="1"/>
        <w:numFmt w:val="lowerLetter"/>
        <w:lvlText w:val="%1)"/>
        <w:lvlJc w:val="left"/>
        <w:pPr>
          <w:ind w:left="1069" w:hanging="360"/>
        </w:pPr>
        <w:rPr>
          <w:rFonts w:cs="Times New Roman" w:hint="default"/>
          <w:b w:val="0"/>
          <w:bCs w:val="0"/>
          <w:i w:val="0"/>
        </w:rPr>
      </w:lvl>
    </w:lvlOverride>
  </w:num>
  <w:num w:numId="2">
    <w:abstractNumId w:val="106"/>
  </w:num>
  <w:num w:numId="3">
    <w:abstractNumId w:val="121"/>
  </w:num>
  <w:num w:numId="4">
    <w:abstractNumId w:val="73"/>
  </w:num>
  <w:num w:numId="5">
    <w:abstractNumId w:val="93"/>
  </w:num>
  <w:num w:numId="6">
    <w:abstractNumId w:val="113"/>
  </w:num>
  <w:num w:numId="7">
    <w:abstractNumId w:val="115"/>
  </w:num>
  <w:num w:numId="8">
    <w:abstractNumId w:val="33"/>
  </w:num>
  <w:num w:numId="9">
    <w:abstractNumId w:val="136"/>
  </w:num>
  <w:num w:numId="10">
    <w:abstractNumId w:val="120"/>
  </w:num>
  <w:num w:numId="11">
    <w:abstractNumId w:val="144"/>
  </w:num>
  <w:num w:numId="12">
    <w:abstractNumId w:val="22"/>
  </w:num>
  <w:num w:numId="13">
    <w:abstractNumId w:val="0"/>
  </w:num>
  <w:num w:numId="14">
    <w:abstractNumId w:val="106"/>
  </w:num>
  <w:num w:numId="15">
    <w:abstractNumId w:val="106"/>
  </w:num>
  <w:num w:numId="16">
    <w:abstractNumId w:val="139"/>
  </w:num>
  <w:num w:numId="17">
    <w:abstractNumId w:val="106"/>
  </w:num>
  <w:num w:numId="18">
    <w:abstractNumId w:val="112"/>
  </w:num>
  <w:num w:numId="19">
    <w:abstractNumId w:val="155"/>
  </w:num>
  <w:num w:numId="20">
    <w:abstractNumId w:val="24"/>
  </w:num>
  <w:num w:numId="21">
    <w:abstractNumId w:val="87"/>
  </w:num>
  <w:num w:numId="22">
    <w:abstractNumId w:val="71"/>
  </w:num>
  <w:num w:numId="23">
    <w:abstractNumId w:val="31"/>
  </w:num>
  <w:num w:numId="24">
    <w:abstractNumId w:val="55"/>
  </w:num>
  <w:num w:numId="25">
    <w:abstractNumId w:val="10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8">
    <w:abstractNumId w:val="10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0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0"/>
  </w:num>
  <w:num w:numId="33">
    <w:abstractNumId w:val="67"/>
  </w:num>
  <w:num w:numId="34">
    <w:abstractNumId w:val="101"/>
  </w:num>
  <w:num w:numId="35">
    <w:abstractNumId w:val="96"/>
  </w:num>
  <w:num w:numId="36">
    <w:abstractNumId w:val="23"/>
  </w:num>
  <w:num w:numId="37">
    <w:abstractNumId w:val="154"/>
  </w:num>
  <w:num w:numId="38">
    <w:abstractNumId w:val="84"/>
  </w:num>
  <w:num w:numId="39">
    <w:abstractNumId w:val="111"/>
  </w:num>
  <w:num w:numId="40">
    <w:abstractNumId w:val="10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43"/>
  </w:num>
  <w:num w:numId="42">
    <w:abstractNumId w:val="118"/>
  </w:num>
  <w:num w:numId="43">
    <w:abstractNumId w:val="146"/>
  </w:num>
  <w:num w:numId="44">
    <w:abstractNumId w:val="70"/>
  </w:num>
  <w:num w:numId="45">
    <w:abstractNumId w:val="95"/>
  </w:num>
  <w:num w:numId="46">
    <w:abstractNumId w:val="47"/>
  </w:num>
  <w:num w:numId="47">
    <w:abstractNumId w:val="133"/>
  </w:num>
  <w:num w:numId="4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num>
  <w:num w:numId="51">
    <w:abstractNumId w:val="45"/>
  </w:num>
  <w:num w:numId="52">
    <w:abstractNumId w:val="156"/>
  </w:num>
  <w:num w:numId="53">
    <w:abstractNumId w:val="135"/>
  </w:num>
  <w:num w:numId="54">
    <w:abstractNumId w:val="82"/>
  </w:num>
  <w:num w:numId="55">
    <w:abstractNumId w:val="108"/>
  </w:num>
  <w:num w:numId="56">
    <w:abstractNumId w:val="42"/>
  </w:num>
  <w:num w:numId="57">
    <w:abstractNumId w:val="53"/>
  </w:num>
  <w:num w:numId="58">
    <w:abstractNumId w:val="129"/>
  </w:num>
  <w:num w:numId="59">
    <w:abstractNumId w:val="131"/>
  </w:num>
  <w:num w:numId="60">
    <w:abstractNumId w:val="127"/>
  </w:num>
  <w:num w:numId="61">
    <w:abstractNumId w:val="29"/>
  </w:num>
  <w:num w:numId="62">
    <w:abstractNumId w:val="49"/>
  </w:num>
  <w:num w:numId="63">
    <w:abstractNumId w:val="128"/>
  </w:num>
  <w:num w:numId="64">
    <w:abstractNumId w:val="2"/>
  </w:num>
  <w:num w:numId="65">
    <w:abstractNumId w:val="1"/>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num>
  <w:num w:numId="68">
    <w:abstractNumId w:val="25"/>
  </w:num>
  <w:num w:numId="69">
    <w:abstractNumId w:val="35"/>
  </w:num>
  <w:num w:numId="70">
    <w:abstractNumId w:val="119"/>
  </w:num>
  <w:num w:numId="71">
    <w:abstractNumId w:val="66"/>
  </w:num>
  <w:num w:numId="72">
    <w:abstractNumId w:val="130"/>
  </w:num>
  <w:num w:numId="73">
    <w:abstractNumId w:val="69"/>
  </w:num>
  <w:num w:numId="74">
    <w:abstractNumId w:val="37"/>
  </w:num>
  <w:num w:numId="75">
    <w:abstractNumId w:val="40"/>
  </w:num>
  <w:num w:numId="76">
    <w:abstractNumId w:val="64"/>
  </w:num>
  <w:num w:numId="77">
    <w:abstractNumId w:val="75"/>
  </w:num>
  <w:num w:numId="78">
    <w:abstractNumId w:val="51"/>
  </w:num>
  <w:num w:numId="79">
    <w:abstractNumId w:val="81"/>
  </w:num>
  <w:num w:numId="80">
    <w:abstractNumId w:val="147"/>
  </w:num>
  <w:num w:numId="81">
    <w:abstractNumId w:val="27"/>
  </w:num>
  <w:num w:numId="82">
    <w:abstractNumId w:val="132"/>
  </w:num>
  <w:num w:numId="83">
    <w:abstractNumId w:val="123"/>
  </w:num>
  <w:num w:numId="84">
    <w:abstractNumId w:val="46"/>
  </w:num>
  <w:num w:numId="85">
    <w:abstractNumId w:val="44"/>
  </w:num>
  <w:num w:numId="86">
    <w:abstractNumId w:val="125"/>
  </w:num>
  <w:num w:numId="87">
    <w:abstractNumId w:val="77"/>
  </w:num>
  <w:num w:numId="88">
    <w:abstractNumId w:val="39"/>
  </w:num>
  <w:num w:numId="89">
    <w:abstractNumId w:val="157"/>
  </w:num>
  <w:num w:numId="90">
    <w:abstractNumId w:val="104"/>
  </w:num>
  <w:num w:numId="91">
    <w:abstractNumId w:val="109"/>
    <w:lvlOverride w:ilvl="0">
      <w:startOverride w:val="1"/>
    </w:lvlOverride>
  </w:num>
  <w:num w:numId="92">
    <w:abstractNumId w:val="83"/>
    <w:lvlOverride w:ilvl="0">
      <w:startOverride w:val="1"/>
    </w:lvlOverride>
  </w:num>
  <w:num w:numId="93">
    <w:abstractNumId w:val="50"/>
  </w:num>
  <w:num w:numId="9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32"/>
  </w:num>
  <w:num w:numId="99">
    <w:abstractNumId w:val="106"/>
  </w:num>
  <w:num w:numId="100">
    <w:abstractNumId w:val="74"/>
  </w:num>
  <w:num w:numId="101">
    <w:abstractNumId w:val="145"/>
  </w:num>
  <w:num w:numId="102">
    <w:abstractNumId w:val="76"/>
  </w:num>
  <w:num w:numId="103">
    <w:abstractNumId w:val="79"/>
  </w:num>
  <w:num w:numId="104">
    <w:abstractNumId w:val="92"/>
  </w:num>
  <w:num w:numId="105">
    <w:abstractNumId w:val="9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8"/>
  </w:num>
  <w:num w:numId="107">
    <w:abstractNumId w:val="72"/>
  </w:num>
  <w:num w:numId="108">
    <w:abstractNumId w:val="56"/>
  </w:num>
  <w:num w:numId="109">
    <w:abstractNumId w:val="151"/>
  </w:num>
  <w:num w:numId="110">
    <w:abstractNumId w:val="152"/>
  </w:num>
  <w:num w:numId="111">
    <w:abstractNumId w:val="114"/>
  </w:num>
  <w:num w:numId="112">
    <w:abstractNumId w:val="153"/>
  </w:num>
  <w:num w:numId="113">
    <w:abstractNumId w:val="102"/>
  </w:num>
  <w:num w:numId="114">
    <w:abstractNumId w:val="41"/>
  </w:num>
  <w:num w:numId="115">
    <w:abstractNumId w:val="26"/>
  </w:num>
  <w:num w:numId="116">
    <w:abstractNumId w:val="91"/>
  </w:num>
  <w:num w:numId="117">
    <w:abstractNumId w:val="149"/>
  </w:num>
  <w:num w:numId="118">
    <w:abstractNumId w:val="150"/>
  </w:num>
  <w:num w:numId="119">
    <w:abstractNumId w:val="48"/>
  </w:num>
  <w:num w:numId="120">
    <w:abstractNumId w:val="159"/>
  </w:num>
  <w:num w:numId="121">
    <w:abstractNumId w:val="68"/>
  </w:num>
  <w:num w:numId="122">
    <w:abstractNumId w:val="36"/>
  </w:num>
  <w:num w:numId="123">
    <w:abstractNumId w:val="59"/>
  </w:num>
  <w:num w:numId="124">
    <w:abstractNumId w:val="124"/>
  </w:num>
  <w:num w:numId="125">
    <w:abstractNumId w:val="142"/>
  </w:num>
  <w:num w:numId="126">
    <w:abstractNumId w:val="30"/>
  </w:num>
  <w:num w:numId="127">
    <w:abstractNumId w:val="63"/>
  </w:num>
  <w:num w:numId="128">
    <w:abstractNumId w:val="134"/>
  </w:num>
  <w:num w:numId="129">
    <w:abstractNumId w:val="97"/>
  </w:num>
  <w:num w:numId="130">
    <w:abstractNumId w:val="21"/>
  </w:num>
  <w:num w:numId="131">
    <w:abstractNumId w:val="158"/>
  </w:num>
  <w:num w:numId="132">
    <w:abstractNumId w:val="122"/>
  </w:num>
  <w:num w:numId="133">
    <w:abstractNumId w:val="86"/>
  </w:num>
  <w:num w:numId="134">
    <w:abstractNumId w:val="89"/>
  </w:num>
  <w:num w:numId="135">
    <w:abstractNumId w:val="34"/>
  </w:num>
  <w:num w:numId="136">
    <w:abstractNumId w:val="58"/>
  </w:num>
  <w:num w:numId="137">
    <w:abstractNumId w:val="126"/>
  </w:num>
  <w:num w:numId="138">
    <w:abstractNumId w:val="28"/>
  </w:num>
  <w:num w:numId="139">
    <w:abstractNumId w:val="94"/>
  </w:num>
  <w:num w:numId="140">
    <w:abstractNumId w:val="107"/>
  </w:num>
  <w:num w:numId="141">
    <w:abstractNumId w:val="117"/>
  </w:num>
  <w:num w:numId="142">
    <w:abstractNumId w:val="52"/>
  </w:num>
  <w:num w:numId="143">
    <w:abstractNumId w:val="98"/>
  </w:num>
  <w:num w:numId="144">
    <w:abstractNumId w:val="61"/>
  </w:num>
  <w:num w:numId="145">
    <w:abstractNumId w:val="103"/>
  </w:num>
  <w:num w:numId="146">
    <w:abstractNumId w:val="141"/>
  </w:num>
  <w:num w:numId="147">
    <w:abstractNumId w:val="43"/>
  </w:num>
  <w:num w:numId="148">
    <w:abstractNumId w:val="99"/>
  </w:num>
  <w:num w:numId="149">
    <w:abstractNumId w:val="90"/>
  </w:num>
  <w:num w:numId="150">
    <w:abstractNumId w:val="6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3E1E"/>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60A"/>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D47"/>
    <w:rsid w:val="00066F41"/>
    <w:rsid w:val="00067919"/>
    <w:rsid w:val="00067B6A"/>
    <w:rsid w:val="00070364"/>
    <w:rsid w:val="000719CD"/>
    <w:rsid w:val="00071C7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DF3"/>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0EC9"/>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3F1"/>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359"/>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0F87"/>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24C"/>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771EB"/>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095"/>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0E5C"/>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0B4"/>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3D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04D"/>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0F49"/>
    <w:rsid w:val="005E114E"/>
    <w:rsid w:val="005E11B6"/>
    <w:rsid w:val="005E1D36"/>
    <w:rsid w:val="005E28CC"/>
    <w:rsid w:val="005E2F2A"/>
    <w:rsid w:val="005E354D"/>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29BC"/>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2EF"/>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0FD"/>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794"/>
    <w:rsid w:val="00885A0C"/>
    <w:rsid w:val="00885B8D"/>
    <w:rsid w:val="008861A0"/>
    <w:rsid w:val="00887001"/>
    <w:rsid w:val="00887194"/>
    <w:rsid w:val="008871E6"/>
    <w:rsid w:val="00887BF4"/>
    <w:rsid w:val="00887E1A"/>
    <w:rsid w:val="00890C60"/>
    <w:rsid w:val="0089107F"/>
    <w:rsid w:val="0089160C"/>
    <w:rsid w:val="008918CF"/>
    <w:rsid w:val="00891F95"/>
    <w:rsid w:val="00891F9C"/>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C9F"/>
    <w:rsid w:val="008A6DEF"/>
    <w:rsid w:val="008A7050"/>
    <w:rsid w:val="008A7063"/>
    <w:rsid w:val="008A708E"/>
    <w:rsid w:val="008A7B63"/>
    <w:rsid w:val="008A7FD5"/>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4CF"/>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05"/>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35B"/>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914"/>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571"/>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63D"/>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1D00"/>
    <w:rsid w:val="00A52182"/>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A7E"/>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2F17"/>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67FF"/>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28C6"/>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58"/>
    <w:rsid w:val="00E355E9"/>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486C"/>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06F"/>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37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D535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0"/>
      </w:numPr>
    </w:pPr>
  </w:style>
  <w:style w:type="numbering" w:customStyle="1" w:styleId="Tyturozdziau">
    <w:name w:val="Tytuł rozdziału"/>
    <w:basedOn w:val="Bezlisty"/>
    <w:uiPriority w:val="99"/>
    <w:rsid w:val="008061FF"/>
    <w:pPr>
      <w:numPr>
        <w:numId w:val="6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8"/>
      </w:numPr>
    </w:pPr>
  </w:style>
  <w:style w:type="numbering" w:customStyle="1" w:styleId="Tyturozdziau1">
    <w:name w:val="Tytuł rozdziału1"/>
    <w:basedOn w:val="Bezlisty"/>
    <w:uiPriority w:val="99"/>
    <w:rsid w:val="008061FF"/>
    <w:pPr>
      <w:numPr>
        <w:numId w:val="5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2"/>
      </w:numPr>
    </w:pPr>
  </w:style>
  <w:style w:type="numbering" w:customStyle="1" w:styleId="Tyturozdziau3">
    <w:name w:val="Tytuł rozdziału3"/>
    <w:basedOn w:val="Bezlisty"/>
    <w:uiPriority w:val="99"/>
    <w:rsid w:val="008061FF"/>
    <w:pPr>
      <w:numPr>
        <w:numId w:val="5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5"/>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6"/>
      </w:numPr>
    </w:pPr>
  </w:style>
  <w:style w:type="numbering" w:customStyle="1" w:styleId="Tyturozdziau4">
    <w:name w:val="Tytuł rozdziału4"/>
    <w:basedOn w:val="Bezlisty"/>
    <w:uiPriority w:val="99"/>
    <w:rsid w:val="008061FF"/>
    <w:pPr>
      <w:numPr>
        <w:numId w:val="5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4"/>
      </w:numPr>
    </w:pPr>
  </w:style>
  <w:style w:type="numbering" w:customStyle="1" w:styleId="Tyturozdziau11">
    <w:name w:val="Tytuł rozdziału11"/>
    <w:basedOn w:val="Bezlisty"/>
    <w:uiPriority w:val="99"/>
    <w:rsid w:val="008061FF"/>
    <w:pPr>
      <w:numPr>
        <w:numId w:val="5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8"/>
      </w:numPr>
    </w:pPr>
  </w:style>
  <w:style w:type="numbering" w:customStyle="1" w:styleId="Zaimportowanystyl2">
    <w:name w:val="Zaimportowany styl 2"/>
    <w:rsid w:val="008061FF"/>
    <w:pPr>
      <w:numPr>
        <w:numId w:val="69"/>
      </w:numPr>
    </w:pPr>
  </w:style>
  <w:style w:type="numbering" w:customStyle="1" w:styleId="Zaimportowanystyl3">
    <w:name w:val="Zaimportowany styl 3"/>
    <w:rsid w:val="008061FF"/>
    <w:pPr>
      <w:numPr>
        <w:numId w:val="70"/>
      </w:numPr>
    </w:pPr>
  </w:style>
  <w:style w:type="numbering" w:customStyle="1" w:styleId="Zaimportowanystyl4">
    <w:name w:val="Zaimportowany styl 4"/>
    <w:rsid w:val="008061FF"/>
    <w:pPr>
      <w:numPr>
        <w:numId w:val="71"/>
      </w:numPr>
    </w:pPr>
  </w:style>
  <w:style w:type="numbering" w:customStyle="1" w:styleId="Zaimportowanystyl5">
    <w:name w:val="Zaimportowany styl 5"/>
    <w:rsid w:val="008061FF"/>
    <w:pPr>
      <w:numPr>
        <w:numId w:val="72"/>
      </w:numPr>
    </w:pPr>
  </w:style>
  <w:style w:type="numbering" w:customStyle="1" w:styleId="Zaimportowanystyl6">
    <w:name w:val="Zaimportowany styl 6"/>
    <w:rsid w:val="008061FF"/>
    <w:pPr>
      <w:numPr>
        <w:numId w:val="73"/>
      </w:numPr>
    </w:pPr>
  </w:style>
  <w:style w:type="numbering" w:customStyle="1" w:styleId="Zaimportowanystyl7">
    <w:name w:val="Zaimportowany styl 7"/>
    <w:rsid w:val="008061FF"/>
    <w:pPr>
      <w:numPr>
        <w:numId w:val="74"/>
      </w:numPr>
    </w:pPr>
  </w:style>
  <w:style w:type="numbering" w:customStyle="1" w:styleId="Zaimportowanystyl8">
    <w:name w:val="Zaimportowany styl 8"/>
    <w:rsid w:val="008061FF"/>
    <w:pPr>
      <w:numPr>
        <w:numId w:val="75"/>
      </w:numPr>
    </w:pPr>
  </w:style>
  <w:style w:type="character" w:customStyle="1" w:styleId="BrakA">
    <w:name w:val="Brak A"/>
    <w:rsid w:val="008061FF"/>
  </w:style>
  <w:style w:type="numbering" w:customStyle="1" w:styleId="Zaimportowanystyl36">
    <w:name w:val="Zaimportowany styl 36"/>
    <w:rsid w:val="008061FF"/>
    <w:pPr>
      <w:numPr>
        <w:numId w:val="76"/>
      </w:numPr>
    </w:pPr>
  </w:style>
  <w:style w:type="numbering" w:customStyle="1" w:styleId="Zaimportowanystyl11">
    <w:name w:val="Zaimportowany styl 11"/>
    <w:rsid w:val="008061FF"/>
    <w:pPr>
      <w:numPr>
        <w:numId w:val="7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3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F1706F"/>
    <w:rPr>
      <w:rFonts w:ascii="Arial-BoldMT" w:hAnsi="Arial-BoldMT" w:hint="default"/>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BE6DBE-3181-48A3-8414-836A91A0CC83}">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673D85D1-E130-4AB7-A72F-1D529BBB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4598</Words>
  <Characters>27588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2024-10-08T06:22:00Z</cp:lastPrinted>
  <dcterms:created xsi:type="dcterms:W3CDTF">2024-10-08T06:25:00Z</dcterms:created>
  <dcterms:modified xsi:type="dcterms:W3CDTF">2024-10-08T06:25:00Z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